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F8" w:rsidRDefault="00031AF8"/>
    <w:p w:rsidR="00234227" w:rsidRPr="00234227" w:rsidRDefault="00234227" w:rsidP="009F1EDD">
      <w:pPr>
        <w:ind w:left="708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34227">
        <w:rPr>
          <w:rFonts w:ascii="Times New Roman" w:hAnsi="Times New Roman"/>
          <w:b/>
          <w:szCs w:val="24"/>
        </w:rPr>
        <w:t>ДО</w:t>
      </w:r>
    </w:p>
    <w:p w:rsidR="001C0BCD" w:rsidRPr="001C0BCD" w:rsidRDefault="001C0BCD" w:rsidP="009F1EDD">
      <w:pPr>
        <w:ind w:left="6372"/>
        <w:rPr>
          <w:rFonts w:ascii="Times New Roman" w:hAnsi="Times New Roman"/>
          <w:b/>
          <w:szCs w:val="24"/>
        </w:rPr>
      </w:pPr>
      <w:r w:rsidRPr="001C0BCD">
        <w:rPr>
          <w:rFonts w:ascii="Times New Roman" w:hAnsi="Times New Roman"/>
          <w:b/>
          <w:szCs w:val="24"/>
        </w:rPr>
        <w:t>Немечек ООД</w:t>
      </w:r>
    </w:p>
    <w:p w:rsidR="001C0BCD" w:rsidRPr="001C0BCD" w:rsidRDefault="001C0BCD" w:rsidP="009F1EDD">
      <w:pPr>
        <w:ind w:left="6372"/>
        <w:rPr>
          <w:rFonts w:ascii="Times New Roman" w:hAnsi="Times New Roman"/>
          <w:b/>
          <w:szCs w:val="24"/>
        </w:rPr>
      </w:pPr>
      <w:r w:rsidRPr="001C0BCD">
        <w:rPr>
          <w:rFonts w:ascii="Times New Roman" w:hAnsi="Times New Roman"/>
          <w:b/>
          <w:szCs w:val="24"/>
        </w:rPr>
        <w:t>Гр. София, ПК 1202</w:t>
      </w:r>
    </w:p>
    <w:p w:rsidR="00234227" w:rsidRPr="001C0BCD" w:rsidRDefault="001C0BCD" w:rsidP="009F1EDD">
      <w:pPr>
        <w:ind w:left="6372"/>
        <w:rPr>
          <w:rFonts w:ascii="Times New Roman" w:hAnsi="Times New Roman"/>
          <w:b/>
          <w:szCs w:val="24"/>
        </w:rPr>
      </w:pPr>
      <w:r w:rsidRPr="001C0BCD">
        <w:rPr>
          <w:rFonts w:ascii="Times New Roman" w:hAnsi="Times New Roman"/>
          <w:b/>
          <w:szCs w:val="24"/>
        </w:rPr>
        <w:t>Ул.Индустриална 11,</w:t>
      </w:r>
    </w:p>
    <w:p w:rsidR="00234227" w:rsidRPr="00B22C33" w:rsidRDefault="00234227" w:rsidP="00234227">
      <w:pPr>
        <w:rPr>
          <w:rFonts w:ascii="Times New Roman" w:hAnsi="Times New Roman"/>
          <w:szCs w:val="24"/>
        </w:rPr>
      </w:pPr>
    </w:p>
    <w:p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:rsidR="00234227" w:rsidRDefault="00234227" w:rsidP="00234227">
      <w:pPr>
        <w:jc w:val="center"/>
        <w:rPr>
          <w:rFonts w:ascii="Times New Roman" w:hAnsi="Times New Roman"/>
          <w:b/>
          <w:szCs w:val="24"/>
        </w:rPr>
      </w:pPr>
    </w:p>
    <w:p w:rsidR="00234227" w:rsidRPr="00645D49" w:rsidRDefault="00234227" w:rsidP="00234227">
      <w:pPr>
        <w:jc w:val="center"/>
        <w:rPr>
          <w:rFonts w:ascii="Times New Roman" w:hAnsi="Times New Roman"/>
          <w:b/>
          <w:szCs w:val="24"/>
        </w:rPr>
      </w:pPr>
      <w:r w:rsidRPr="00B22C33">
        <w:rPr>
          <w:rFonts w:ascii="Times New Roman" w:hAnsi="Times New Roman"/>
          <w:b/>
          <w:szCs w:val="24"/>
        </w:rPr>
        <w:t>О Ф Е Р Т А</w:t>
      </w:r>
    </w:p>
    <w:p w:rsidR="00234227" w:rsidRPr="00B22C33" w:rsidRDefault="00234227" w:rsidP="00234227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234227" w:rsidRPr="00B22C33" w:rsidRDefault="00234227" w:rsidP="00234227">
      <w:pPr>
        <w:rPr>
          <w:rFonts w:ascii="Times New Roman" w:hAnsi="Times New Roman"/>
          <w:b/>
          <w:bCs/>
          <w:szCs w:val="24"/>
        </w:rPr>
      </w:pPr>
      <w:r w:rsidRPr="00B22C33">
        <w:rPr>
          <w:rFonts w:ascii="Times New Roman" w:hAnsi="Times New Roman"/>
          <w:b/>
          <w:caps/>
          <w:szCs w:val="24"/>
        </w:rPr>
        <w:t>От:</w:t>
      </w:r>
      <w:r w:rsidRPr="00B22C33">
        <w:rPr>
          <w:rFonts w:ascii="Times New Roman" w:hAnsi="Times New Roman"/>
          <w:b/>
          <w:szCs w:val="24"/>
        </w:rPr>
        <w:t>____________________________________________________________</w:t>
      </w:r>
      <w:r w:rsidRPr="00B22C33">
        <w:rPr>
          <w:rFonts w:ascii="Times New Roman" w:hAnsi="Times New Roman"/>
          <w:b/>
          <w:bCs/>
          <w:szCs w:val="24"/>
        </w:rPr>
        <w:t>____________</w:t>
      </w:r>
    </w:p>
    <w:p w:rsidR="00234227" w:rsidRPr="00B22C33" w:rsidRDefault="00234227" w:rsidP="00234227">
      <w:pPr>
        <w:jc w:val="center"/>
        <w:rPr>
          <w:rFonts w:ascii="Times New Roman" w:hAnsi="Times New Roman"/>
          <w:bCs/>
          <w:sz w:val="18"/>
          <w:szCs w:val="18"/>
        </w:rPr>
      </w:pPr>
      <w:r w:rsidRPr="00B22C33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234227" w:rsidRPr="00B22C33" w:rsidRDefault="00234227" w:rsidP="00234227">
      <w:pPr>
        <w:rPr>
          <w:rFonts w:ascii="Times New Roman" w:hAnsi="Times New Roman"/>
          <w:sz w:val="18"/>
          <w:szCs w:val="18"/>
          <w:lang w:val="ru-RU"/>
        </w:rPr>
      </w:pPr>
    </w:p>
    <w:p w:rsidR="00234227" w:rsidRDefault="00234227" w:rsidP="00234227">
      <w:pPr>
        <w:jc w:val="center"/>
        <w:rPr>
          <w:rFonts w:ascii="Times New Roman" w:hAnsi="Times New Roman"/>
          <w:szCs w:val="24"/>
        </w:rPr>
      </w:pPr>
    </w:p>
    <w:p w:rsidR="00234227" w:rsidRPr="00C20CD4" w:rsidRDefault="00234227" w:rsidP="00234227">
      <w:pPr>
        <w:jc w:val="center"/>
        <w:rPr>
          <w:rFonts w:ascii="Times New Roman" w:hAnsi="Times New Roman"/>
          <w:szCs w:val="24"/>
          <w:lang w:val="ru-RU"/>
        </w:rPr>
      </w:pPr>
      <w:r w:rsidRPr="00B22C33">
        <w:rPr>
          <w:rFonts w:ascii="Times New Roman" w:hAnsi="Times New Roman"/>
          <w:szCs w:val="24"/>
        </w:rPr>
        <w:t xml:space="preserve">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 по реда на ЗУСЕСИФ от 22.12.2015 г. и </w:t>
      </w:r>
      <w:r w:rsidRPr="00C20CD4">
        <w:rPr>
          <w:rFonts w:ascii="Times New Roman" w:hAnsi="Times New Roman"/>
          <w:szCs w:val="24"/>
          <w:lang w:val="ru-RU"/>
        </w:rPr>
        <w:t xml:space="preserve">Постановление № </w:t>
      </w:r>
      <w:r>
        <w:rPr>
          <w:rFonts w:ascii="Times New Roman" w:hAnsi="Times New Roman"/>
          <w:szCs w:val="24"/>
          <w:lang w:val="en-US"/>
        </w:rPr>
        <w:t>160</w:t>
      </w:r>
      <w:r w:rsidRPr="00C20CD4">
        <w:rPr>
          <w:rFonts w:ascii="Times New Roman" w:hAnsi="Times New Roman"/>
          <w:szCs w:val="24"/>
          <w:lang w:val="ru-RU"/>
        </w:rPr>
        <w:t xml:space="preserve"> на Министерския съвет от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C20CD4">
        <w:rPr>
          <w:rFonts w:ascii="Times New Roman" w:hAnsi="Times New Roman"/>
          <w:szCs w:val="24"/>
          <w:lang w:val="ru-RU"/>
        </w:rPr>
        <w:t>20</w:t>
      </w:r>
      <w:r>
        <w:rPr>
          <w:rFonts w:ascii="Times New Roman" w:hAnsi="Times New Roman"/>
          <w:szCs w:val="24"/>
          <w:lang w:val="ru-RU"/>
        </w:rPr>
        <w:t>1</w:t>
      </w:r>
      <w:r>
        <w:rPr>
          <w:rFonts w:ascii="Times New Roman" w:hAnsi="Times New Roman"/>
          <w:szCs w:val="24"/>
          <w:lang w:val="en-US"/>
        </w:rPr>
        <w:t>6</w:t>
      </w:r>
      <w:r>
        <w:rPr>
          <w:rFonts w:ascii="Times New Roman" w:hAnsi="Times New Roman"/>
          <w:szCs w:val="24"/>
          <w:lang w:val="ru-RU"/>
        </w:rPr>
        <w:t> </w:t>
      </w:r>
      <w:r w:rsidRPr="00C20CD4">
        <w:rPr>
          <w:rFonts w:ascii="Times New Roman" w:hAnsi="Times New Roman"/>
          <w:szCs w:val="24"/>
          <w:lang w:val="ru-RU"/>
        </w:rPr>
        <w:t>г</w:t>
      </w:r>
      <w:r>
        <w:rPr>
          <w:rFonts w:ascii="Times New Roman" w:hAnsi="Times New Roman"/>
          <w:szCs w:val="24"/>
          <w:lang w:val="ru-RU"/>
        </w:rPr>
        <w:t>.</w:t>
      </w:r>
    </w:p>
    <w:p w:rsidR="00234227" w:rsidRPr="00B22C33" w:rsidRDefault="00234227" w:rsidP="00234227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234227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тел.: __________________, факс: ________________, </w:t>
      </w:r>
      <w:r w:rsidRPr="00B22C33">
        <w:rPr>
          <w:rFonts w:ascii="Times New Roman" w:hAnsi="Times New Roman"/>
          <w:szCs w:val="24"/>
          <w:lang w:val="en-US"/>
        </w:rPr>
        <w:t>e</w:t>
      </w:r>
      <w:r w:rsidRPr="00B22C33">
        <w:rPr>
          <w:rFonts w:ascii="Times New Roman" w:hAnsi="Times New Roman"/>
          <w:szCs w:val="24"/>
        </w:rPr>
        <w:t>-</w:t>
      </w:r>
      <w:r w:rsidRPr="00B22C33">
        <w:rPr>
          <w:rFonts w:ascii="Times New Roman" w:hAnsi="Times New Roman"/>
          <w:szCs w:val="24"/>
          <w:lang w:val="en-US"/>
        </w:rPr>
        <w:t>mail</w:t>
      </w:r>
      <w:r w:rsidRPr="00B22C33">
        <w:rPr>
          <w:rFonts w:ascii="Times New Roman" w:hAnsi="Times New Roman"/>
          <w:szCs w:val="24"/>
        </w:rPr>
        <w:t>: _______________________</w:t>
      </w:r>
    </w:p>
    <w:p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ЕИК </w:t>
      </w:r>
      <w:r w:rsidRPr="00B22C33">
        <w:rPr>
          <w:rFonts w:ascii="Times New Roman" w:hAnsi="Times New Roman"/>
          <w:szCs w:val="24"/>
          <w:lang w:val="ru-RU"/>
        </w:rPr>
        <w:t>/</w:t>
      </w:r>
      <w:r w:rsidRPr="00B22C33">
        <w:rPr>
          <w:rFonts w:ascii="Times New Roman" w:hAnsi="Times New Roman"/>
          <w:szCs w:val="24"/>
        </w:rPr>
        <w:t xml:space="preserve">Булстат: _____________________________, </w:t>
      </w:r>
    </w:p>
    <w:p w:rsidR="00234227" w:rsidRPr="00B22C33" w:rsidRDefault="00234227" w:rsidP="00234227">
      <w:pPr>
        <w:spacing w:before="120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Дата и място на регистрация по ДДС: __________________________________________,</w:t>
      </w:r>
    </w:p>
    <w:p w:rsidR="00234227" w:rsidRPr="00B22C33" w:rsidRDefault="00234227" w:rsidP="00234227">
      <w:pPr>
        <w:spacing w:before="120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  <w:r w:rsidRPr="00B22C33">
        <w:rPr>
          <w:rFonts w:ascii="Times New Roman" w:hAnsi="Times New Roman"/>
          <w:szCs w:val="24"/>
        </w:rPr>
        <w:tab/>
      </w:r>
    </w:p>
    <w:p w:rsidR="00234227" w:rsidRPr="00B22C33" w:rsidRDefault="00234227" w:rsidP="00234227">
      <w:pPr>
        <w:rPr>
          <w:rFonts w:ascii="Times New Roman" w:hAnsi="Times New Roman"/>
          <w:szCs w:val="24"/>
        </w:rPr>
      </w:pPr>
    </w:p>
    <w:p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:rsidR="00234227" w:rsidRDefault="00234227" w:rsidP="00234227">
      <w:pPr>
        <w:ind w:firstLine="708"/>
        <w:rPr>
          <w:rFonts w:ascii="Times New Roman" w:hAnsi="Times New Roman"/>
          <w:b/>
          <w:szCs w:val="24"/>
          <w:lang w:val="ru-RU"/>
        </w:rPr>
      </w:pPr>
    </w:p>
    <w:p w:rsidR="00234227" w:rsidRPr="00B22C33" w:rsidRDefault="00234227" w:rsidP="00234227">
      <w:pPr>
        <w:ind w:firstLine="708"/>
        <w:rPr>
          <w:rFonts w:ascii="Times New Roman" w:hAnsi="Times New Roman"/>
          <w:b/>
          <w:szCs w:val="24"/>
        </w:rPr>
      </w:pPr>
      <w:r w:rsidRPr="00C20CD4">
        <w:rPr>
          <w:rFonts w:ascii="Times New Roman" w:hAnsi="Times New Roman"/>
          <w:b/>
          <w:szCs w:val="24"/>
          <w:lang w:val="ru-RU"/>
        </w:rPr>
        <w:t>УВАЖАЕМ</w:t>
      </w:r>
      <w:r>
        <w:rPr>
          <w:rFonts w:ascii="Times New Roman" w:hAnsi="Times New Roman"/>
          <w:b/>
          <w:szCs w:val="24"/>
          <w:lang w:val="ru-RU"/>
        </w:rPr>
        <w:t>А/И ГОСПОЖО/ ГОСПОДИНЕ</w:t>
      </w:r>
      <w:r w:rsidRPr="00C20CD4">
        <w:rPr>
          <w:rFonts w:ascii="Times New Roman" w:hAnsi="Times New Roman"/>
          <w:b/>
          <w:szCs w:val="24"/>
          <w:lang w:val="ru-RU"/>
        </w:rPr>
        <w:t>,</w:t>
      </w:r>
    </w:p>
    <w:p w:rsidR="00234227" w:rsidRPr="00B22C33" w:rsidRDefault="00234227" w:rsidP="00234227">
      <w:pPr>
        <w:rPr>
          <w:rFonts w:ascii="Times New Roman" w:hAnsi="Times New Roman"/>
          <w:b/>
          <w:szCs w:val="24"/>
        </w:rPr>
      </w:pPr>
    </w:p>
    <w:p w:rsidR="0023422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</w:p>
    <w:p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Във връзка с публична покана </w:t>
      </w:r>
      <w:r w:rsidRPr="00775C87">
        <w:rPr>
          <w:rFonts w:ascii="Times New Roman" w:hAnsi="Times New Roman"/>
          <w:szCs w:val="24"/>
          <w:lang w:val="ru-RU"/>
        </w:rPr>
        <w:t>№ .............от дата.............</w:t>
      </w:r>
      <w:r w:rsidRPr="00775C87">
        <w:rPr>
          <w:rFonts w:ascii="Times New Roman" w:hAnsi="Times New Roman"/>
          <w:szCs w:val="24"/>
        </w:rPr>
        <w:t>,</w:t>
      </w:r>
      <w:r w:rsidRPr="00B22C33">
        <w:rPr>
          <w:rFonts w:ascii="Times New Roman" w:hAnsi="Times New Roman"/>
          <w:szCs w:val="24"/>
        </w:rPr>
        <w:t xml:space="preserve"> Ви представяме нашата </w:t>
      </w:r>
      <w:r>
        <w:rPr>
          <w:rFonts w:ascii="Times New Roman" w:hAnsi="Times New Roman"/>
          <w:szCs w:val="24"/>
        </w:rPr>
        <w:t>о</w:t>
      </w:r>
      <w:r w:rsidRPr="00B22C33">
        <w:rPr>
          <w:rFonts w:ascii="Times New Roman" w:hAnsi="Times New Roman"/>
          <w:szCs w:val="24"/>
        </w:rPr>
        <w:t xml:space="preserve">ферта за участие </w:t>
      </w: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Cs w:val="24"/>
          <w:lang w:val="ru-RU"/>
        </w:rPr>
        <w:t xml:space="preserve">избор на изпълнител </w:t>
      </w:r>
      <w:r w:rsidRPr="00B22C33">
        <w:rPr>
          <w:rFonts w:ascii="Times New Roman" w:hAnsi="Times New Roman"/>
          <w:szCs w:val="24"/>
        </w:rPr>
        <w:t xml:space="preserve">с предмет: </w:t>
      </w:r>
    </w:p>
    <w:p w:rsidR="00234227" w:rsidRPr="00B22C33" w:rsidRDefault="00234227" w:rsidP="00234227">
      <w:pPr>
        <w:jc w:val="both"/>
        <w:rPr>
          <w:rFonts w:ascii="Times New Roman" w:hAnsi="Times New Roman"/>
          <w:szCs w:val="24"/>
        </w:rPr>
      </w:pPr>
    </w:p>
    <w:p w:rsidR="009F1EDD" w:rsidRDefault="00234227" w:rsidP="001C0BCD">
      <w:pPr>
        <w:jc w:val="center"/>
        <w:rPr>
          <w:rFonts w:ascii="Times New Roman" w:eastAsiaTheme="minorHAnsi" w:hAnsi="Times New Roman"/>
          <w:color w:val="000000"/>
          <w:sz w:val="23"/>
          <w:szCs w:val="23"/>
        </w:rPr>
      </w:pPr>
      <w:r w:rsidRPr="00B22C33">
        <w:rPr>
          <w:rFonts w:ascii="Times New Roman" w:hAnsi="Times New Roman"/>
          <w:b/>
          <w:szCs w:val="24"/>
        </w:rPr>
        <w:t>“</w:t>
      </w:r>
      <w:r w:rsidR="001C0BCD" w:rsidRPr="001C0BCD">
        <w:rPr>
          <w:rFonts w:ascii="Times New Roman" w:hAnsi="Times New Roman"/>
          <w:b/>
          <w:szCs w:val="24"/>
        </w:rPr>
        <w:t xml:space="preserve"> </w:t>
      </w:r>
      <w:r w:rsidR="001C0BCD" w:rsidRPr="007B326A">
        <w:rPr>
          <w:rFonts w:ascii="Times New Roman" w:hAnsi="Times New Roman"/>
          <w:b/>
          <w:szCs w:val="24"/>
        </w:rPr>
        <w:t>Доставка на услуги по провеждане на специфични обучения на служители на Немечек ООД</w:t>
      </w:r>
      <w:r w:rsidRPr="00B22C33">
        <w:rPr>
          <w:rFonts w:ascii="Times New Roman" w:hAnsi="Times New Roman"/>
          <w:b/>
          <w:szCs w:val="24"/>
        </w:rPr>
        <w:t>”</w:t>
      </w:r>
      <w:r w:rsidR="001C0BCD" w:rsidRPr="001C0BCD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</w:p>
    <w:p w:rsidR="001C0BCD" w:rsidRPr="004B7662" w:rsidRDefault="001C0BCD" w:rsidP="001C0BCD">
      <w:pPr>
        <w:jc w:val="center"/>
        <w:rPr>
          <w:rFonts w:ascii="Times New Roman" w:hAnsi="Times New Roman"/>
          <w:b/>
          <w:szCs w:val="24"/>
        </w:rPr>
      </w:pP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>по следната</w:t>
      </w:r>
      <w:r w:rsidR="009F1EDD">
        <w:rPr>
          <w:rFonts w:ascii="Times New Roman" w:eastAsiaTheme="minorHAnsi" w:hAnsi="Times New Roman"/>
          <w:color w:val="000000"/>
          <w:sz w:val="23"/>
          <w:szCs w:val="23"/>
        </w:rPr>
        <w:t>/ните</w:t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 xml:space="preserve"> Обособена</w:t>
      </w:r>
      <w:r w:rsidR="009F1EDD">
        <w:rPr>
          <w:rFonts w:ascii="Times New Roman" w:eastAsiaTheme="minorHAnsi" w:hAnsi="Times New Roman"/>
          <w:color w:val="000000"/>
          <w:sz w:val="23"/>
          <w:szCs w:val="23"/>
        </w:rPr>
        <w:t>/и</w:t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 xml:space="preserve"> позиция</w:t>
      </w:r>
      <w:r w:rsidR="009F1EDD">
        <w:rPr>
          <w:rFonts w:ascii="Times New Roman" w:eastAsiaTheme="minorHAnsi" w:hAnsi="Times New Roman"/>
          <w:color w:val="000000"/>
          <w:sz w:val="23"/>
          <w:szCs w:val="23"/>
        </w:rPr>
        <w:t>/и</w:t>
      </w:r>
      <w:r w:rsidR="000B077A">
        <w:rPr>
          <w:rStyle w:val="FootnoteReference"/>
          <w:rFonts w:ascii="Times New Roman" w:eastAsiaTheme="minorHAnsi" w:hAnsi="Times New Roman"/>
          <w:color w:val="000000"/>
          <w:sz w:val="23"/>
          <w:szCs w:val="23"/>
        </w:rPr>
        <w:footnoteReference w:id="1"/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>:</w:t>
      </w:r>
      <w:r>
        <w:rPr>
          <w:sz w:val="23"/>
          <w:szCs w:val="23"/>
        </w:rPr>
        <w:t xml:space="preserve">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1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2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lastRenderedPageBreak/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3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4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5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6 </w:t>
      </w:r>
    </w:p>
    <w:p w:rsidR="001C0BCD" w:rsidRDefault="001C0BCD" w:rsidP="001C0BCD">
      <w:pPr>
        <w:pStyle w:val="Default"/>
        <w:rPr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>
        <w:rPr>
          <w:sz w:val="23"/>
          <w:szCs w:val="23"/>
        </w:rPr>
        <w:t xml:space="preserve">Обособена позиция № 7 </w:t>
      </w:r>
    </w:p>
    <w:p w:rsidR="001C0BCD" w:rsidRDefault="001C0BCD" w:rsidP="001C0BCD">
      <w:pPr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 w:rsidRPr="004B7662">
        <w:rPr>
          <w:rFonts w:ascii="Times New Roman" w:eastAsiaTheme="minorHAnsi" w:hAnsi="Times New Roman"/>
          <w:color w:val="000000"/>
          <w:sz w:val="23"/>
          <w:szCs w:val="23"/>
        </w:rPr>
        <w:t>Обособена позиция №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r w:rsidRPr="004B7662">
        <w:rPr>
          <w:rFonts w:ascii="Times New Roman" w:eastAsiaTheme="minorHAnsi" w:hAnsi="Times New Roman"/>
          <w:color w:val="000000"/>
          <w:sz w:val="23"/>
          <w:szCs w:val="23"/>
        </w:rPr>
        <w:t>8</w:t>
      </w:r>
    </w:p>
    <w:p w:rsidR="001C0BCD" w:rsidRDefault="001C0BCD" w:rsidP="001C0BCD">
      <w:pPr>
        <w:jc w:val="both"/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 w:rsidRPr="004B7662">
        <w:rPr>
          <w:rFonts w:ascii="Times New Roman" w:eastAsiaTheme="minorHAnsi" w:hAnsi="Times New Roman"/>
          <w:color w:val="000000"/>
          <w:sz w:val="23"/>
          <w:szCs w:val="23"/>
        </w:rPr>
        <w:t>Обособена позиция №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9</w:t>
      </w:r>
    </w:p>
    <w:p w:rsidR="001C0BCD" w:rsidRDefault="001C0BCD" w:rsidP="001C0BCD">
      <w:pPr>
        <w:jc w:val="both"/>
      </w:pPr>
      <w:r>
        <w:rPr>
          <w:rFonts w:ascii="Wingdings 2" w:hAnsi="Wingdings 2" w:cs="Wingdings 2"/>
          <w:sz w:val="23"/>
          <w:szCs w:val="23"/>
        </w:rPr>
        <w:t></w:t>
      </w:r>
      <w:r>
        <w:rPr>
          <w:rFonts w:ascii="Wingdings 2" w:hAnsi="Wingdings 2" w:cs="Wingdings 2"/>
          <w:sz w:val="23"/>
          <w:szCs w:val="23"/>
        </w:rPr>
        <w:t></w:t>
      </w:r>
      <w:r w:rsidRPr="004B7662">
        <w:rPr>
          <w:rFonts w:ascii="Times New Roman" w:eastAsiaTheme="minorHAnsi" w:hAnsi="Times New Roman"/>
          <w:color w:val="000000"/>
          <w:sz w:val="23"/>
          <w:szCs w:val="23"/>
        </w:rPr>
        <w:t>Обособена позиция №</w:t>
      </w: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 10</w:t>
      </w:r>
    </w:p>
    <w:p w:rsidR="000B077A" w:rsidRDefault="000B077A" w:rsidP="00234227">
      <w:pPr>
        <w:ind w:firstLine="708"/>
        <w:jc w:val="both"/>
        <w:rPr>
          <w:rFonts w:ascii="Times New Roman" w:hAnsi="Times New Roman"/>
          <w:szCs w:val="24"/>
        </w:rPr>
      </w:pPr>
    </w:p>
    <w:p w:rsidR="00234227" w:rsidRPr="00B22C33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 xml:space="preserve">Декларираме, че сме разгледали документацията за участие и сме запознати с указанията и условията за участие в </w:t>
      </w:r>
      <w:r>
        <w:rPr>
          <w:rFonts w:ascii="Times New Roman" w:hAnsi="Times New Roman"/>
          <w:szCs w:val="24"/>
        </w:rPr>
        <w:t>горепосочената процедура</w:t>
      </w:r>
      <w:r w:rsidRPr="00B22C33">
        <w:rPr>
          <w:rFonts w:ascii="Times New Roman" w:hAnsi="Times New Roman"/>
          <w:szCs w:val="24"/>
        </w:rPr>
        <w:t>. Съгласни сме с поставените от Вас условия и ги приемаме без възражения.</w:t>
      </w:r>
    </w:p>
    <w:p w:rsidR="00234227" w:rsidRPr="00B22C33" w:rsidRDefault="00234227" w:rsidP="00234227">
      <w:pPr>
        <w:jc w:val="both"/>
        <w:rPr>
          <w:rFonts w:ascii="Times New Roman" w:hAnsi="Times New Roman"/>
          <w:szCs w:val="24"/>
        </w:rPr>
      </w:pPr>
    </w:p>
    <w:p w:rsidR="00234227" w:rsidRPr="00B22C33" w:rsidRDefault="00234227" w:rsidP="00234227">
      <w:pPr>
        <w:ind w:firstLine="708"/>
        <w:jc w:val="both"/>
        <w:rPr>
          <w:rFonts w:ascii="Times New Roman" w:hAnsi="Times New Roman"/>
          <w:sz w:val="18"/>
          <w:szCs w:val="18"/>
        </w:rPr>
      </w:pPr>
      <w:r w:rsidRPr="00B22C33">
        <w:rPr>
          <w:rFonts w:ascii="Times New Roman" w:hAnsi="Times New Roman"/>
          <w:szCs w:val="24"/>
        </w:rPr>
        <w:t xml:space="preserve">Запознати сме и приемаме условията на проекта на договора. </w:t>
      </w:r>
    </w:p>
    <w:p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Предлагаме да изпълним предмета на поръчката съгласно изискванията на бенефициента както следва</w:t>
      </w:r>
      <w:r w:rsidR="00B71C42">
        <w:rPr>
          <w:rStyle w:val="FootnoteReference"/>
          <w:rFonts w:ascii="Times New Roman" w:hAnsi="Times New Roman"/>
          <w:szCs w:val="24"/>
        </w:rPr>
        <w:footnoteReference w:id="2"/>
      </w:r>
      <w:r>
        <w:rPr>
          <w:rFonts w:ascii="Times New Roman" w:hAnsi="Times New Roman"/>
          <w:szCs w:val="24"/>
        </w:rPr>
        <w:t>:</w:t>
      </w:r>
    </w:p>
    <w:p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2406"/>
        <w:gridCol w:w="2110"/>
        <w:gridCol w:w="2409"/>
        <w:gridCol w:w="1696"/>
      </w:tblGrid>
      <w:tr w:rsidR="000B077A" w:rsidRPr="004A11C8" w:rsidTr="009A058D">
        <w:tc>
          <w:tcPr>
            <w:tcW w:w="441" w:type="dxa"/>
            <w:shd w:val="clear" w:color="auto" w:fill="auto"/>
            <w:vAlign w:val="center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№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 xml:space="preserve">Пълно описание на предмета на поръчката от страна на </w:t>
            </w:r>
            <w:r w:rsidR="001C0BCD">
              <w:rPr>
                <w:rFonts w:ascii="Times New Roman" w:hAnsi="Times New Roman"/>
              </w:rPr>
              <w:t>Немечек ООД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Количество</w:t>
            </w:r>
          </w:p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Бр.</w:t>
            </w:r>
          </w:p>
        </w:tc>
        <w:tc>
          <w:tcPr>
            <w:tcW w:w="2409" w:type="dxa"/>
            <w:shd w:val="clear" w:color="auto" w:fill="auto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  <w:sz w:val="20"/>
              </w:rPr>
            </w:pPr>
            <w:r w:rsidRPr="004A11C8">
              <w:rPr>
                <w:rFonts w:ascii="Times New Roman" w:hAnsi="Times New Roman"/>
              </w:rPr>
              <w:t>Пълно описание на предмета на поръчката от страна на кандидата</w:t>
            </w:r>
          </w:p>
        </w:tc>
        <w:tc>
          <w:tcPr>
            <w:tcW w:w="1696" w:type="dxa"/>
            <w:shd w:val="clear" w:color="auto" w:fill="auto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Количество</w:t>
            </w:r>
          </w:p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Бр.</w:t>
            </w: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F5A0C" w:rsidRPr="004A11C8" w:rsidRDefault="004F5A0C" w:rsidP="00E71EEE">
            <w:pPr>
              <w:jc w:val="center"/>
              <w:rPr>
                <w:rFonts w:ascii="Times New Roman" w:hAnsi="Times New Roman"/>
              </w:rPr>
            </w:pPr>
            <w:r w:rsidRPr="00AC7271">
              <w:rPr>
                <w:rFonts w:ascii="Times New Roman" w:hAnsi="Times New Roman"/>
              </w:rPr>
              <w:t>Обособена позиция №</w:t>
            </w:r>
            <w:r>
              <w:rPr>
                <w:rFonts w:ascii="Times New Roman" w:hAnsi="Times New Roman"/>
              </w:rPr>
              <w:t xml:space="preserve"> </w:t>
            </w:r>
            <w:r w:rsidRPr="00AC7271">
              <w:rPr>
                <w:rFonts w:ascii="Times New Roman" w:hAnsi="Times New Roman"/>
              </w:rPr>
              <w:t>1</w:t>
            </w:r>
          </w:p>
        </w:tc>
      </w:tr>
      <w:tr w:rsidR="000B077A" w:rsidRPr="004A11C8" w:rsidTr="009A058D">
        <w:tc>
          <w:tcPr>
            <w:tcW w:w="441" w:type="dxa"/>
            <w:shd w:val="clear" w:color="auto" w:fill="auto"/>
          </w:tcPr>
          <w:p w:rsidR="00234227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1C0BCD" w:rsidRPr="001C0BCD" w:rsidRDefault="001C0BCD" w:rsidP="001C0BCD">
            <w:pPr>
              <w:rPr>
                <w:rFonts w:ascii="Times New Roman" w:hAnsi="Times New Roman"/>
                <w:szCs w:val="24"/>
              </w:rPr>
            </w:pPr>
            <w:r w:rsidRPr="001C0BCD">
              <w:rPr>
                <w:rFonts w:ascii="Times New Roman" w:hAnsi="Times New Roman"/>
                <w:szCs w:val="24"/>
              </w:rPr>
              <w:t xml:space="preserve">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 </w:t>
            </w:r>
          </w:p>
          <w:p w:rsidR="00234227" w:rsidRDefault="001C0BCD" w:rsidP="00FA2A3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b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 xml:space="preserve">Модул 1: Обучение за усвояване и имплементиране на усъвършенстван </w:t>
            </w:r>
            <w:r w:rsidRPr="009A058D">
              <w:rPr>
                <w:rFonts w:ascii="Times New Roman" w:hAnsi="Times New Roman"/>
                <w:b/>
                <w:szCs w:val="24"/>
              </w:rPr>
              <w:lastRenderedPageBreak/>
              <w:t>модел за обслужване на вътрешни клиенти в Немечек ООД</w:t>
            </w:r>
            <w:r w:rsidR="00FA2A3F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FA2A3F" w:rsidRPr="00FA2A3F">
              <w:rPr>
                <w:rFonts w:ascii="Times New Roman" w:hAnsi="Times New Roman"/>
                <w:b/>
                <w:szCs w:val="24"/>
              </w:rPr>
              <w:t>в отделите ИТС (Информационни технологии и сигурност), Финанси и Човешки ресурси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Pr="00A17EA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Дефиниране на чисти и ясни процеси по обслужване на вътрешни клиенти </w:t>
            </w:r>
          </w:p>
          <w:p w:rsidR="00FF549A" w:rsidRPr="00A17EA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Подпомагане на вътрешните клиенти да се придържат към дефинираните процеси </w:t>
            </w:r>
          </w:p>
          <w:p w:rsidR="00FF549A" w:rsidRPr="00A17EA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Подпомагане на клиентите при дефиниране на заявките им </w:t>
            </w:r>
          </w:p>
          <w:p w:rsidR="00FF549A" w:rsidRPr="00A17EA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Управление на очакванията на клиентите при изпълнение на заявките </w:t>
            </w:r>
          </w:p>
          <w:p w:rsidR="00FF549A" w:rsidRPr="00A17EA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Асертивно поведение при промяна на срокове и планове на работа по обслужване на вътрешните клиенти </w:t>
            </w:r>
          </w:p>
          <w:p w:rsidR="00FF549A" w:rsidRPr="00A17EA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Затваряне на заявките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A17EAA">
              <w:rPr>
                <w:rFonts w:ascii="Times New Roman" w:hAnsi="Times New Roman"/>
                <w:bCs/>
                <w:szCs w:val="24"/>
              </w:rPr>
              <w:t xml:space="preserve">- Събиране на обратна връзка и </w:t>
            </w:r>
            <w:r w:rsidRPr="00A17EAA">
              <w:rPr>
                <w:rFonts w:ascii="Times New Roman" w:hAnsi="Times New Roman"/>
                <w:bCs/>
                <w:szCs w:val="24"/>
              </w:rPr>
              <w:lastRenderedPageBreak/>
              <w:t>ревизия на процесите по обслужване на вътрешни клиенти</w:t>
            </w:r>
          </w:p>
          <w:p w:rsidR="002054B6" w:rsidRPr="004A11C8" w:rsidRDefault="002054B6" w:rsidP="001C0BC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10" w:type="dxa"/>
            <w:shd w:val="clear" w:color="auto" w:fill="auto"/>
          </w:tcPr>
          <w:p w:rsidR="009A058D" w:rsidRDefault="004C65EC" w:rsidP="009A058D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31403" w:rsidRPr="00BC6E62">
              <w:rPr>
                <w:rFonts w:ascii="Times New Roman" w:hAnsi="Times New Roman"/>
                <w:b/>
                <w:szCs w:val="24"/>
              </w:rPr>
              <w:t>Модул 1</w:t>
            </w:r>
            <w:r w:rsidR="00B31403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9A058D">
              <w:rPr>
                <w:rFonts w:ascii="Times New Roman" w:hAnsi="Times New Roman"/>
                <w:b/>
                <w:szCs w:val="24"/>
              </w:rPr>
              <w:t>:</w:t>
            </w:r>
            <w:r w:rsidR="00B31403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="001C0BCD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22 уч</w:t>
            </w:r>
            <w:r w:rsidR="001C0BCD" w:rsidRPr="006C4819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1C0BCD" w:rsidRPr="006C4819">
              <w:rPr>
                <w:rFonts w:ascii="Roboto" w:hAnsi="Roboto" w:hint="eastAsia"/>
                <w:color w:val="333333"/>
                <w:sz w:val="23"/>
                <w:szCs w:val="23"/>
                <w:shd w:val="clear" w:color="auto" w:fill="FFFFFF"/>
              </w:rPr>
              <w:t>ч</w:t>
            </w:r>
            <w:r w:rsidR="001C0BCD" w:rsidRPr="006C4819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1C0BCD" w:rsidRPr="006C4819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="001C0BC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34227" w:rsidRPr="004A11C8" w:rsidRDefault="000B077A" w:rsidP="009A058D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1C0BCD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15 бр. заети лица</w:t>
            </w: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</w:tcPr>
          <w:p w:rsidR="004F5A0C" w:rsidRPr="004A11C8" w:rsidRDefault="004F5A0C" w:rsidP="004F5A0C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lastRenderedPageBreak/>
              <w:t>Обособена позиция №</w:t>
            </w:r>
            <w:r>
              <w:rPr>
                <w:rFonts w:ascii="Times New Roman" w:hAnsi="Times New Roman"/>
              </w:rPr>
              <w:t xml:space="preserve"> 2</w:t>
            </w:r>
          </w:p>
        </w:tc>
      </w:tr>
      <w:tr w:rsidR="000B077A" w:rsidRPr="004A11C8" w:rsidTr="009A058D">
        <w:tc>
          <w:tcPr>
            <w:tcW w:w="441" w:type="dxa"/>
            <w:shd w:val="clear" w:color="auto" w:fill="auto"/>
          </w:tcPr>
          <w:p w:rsidR="00234227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6" w:type="dxa"/>
            <w:shd w:val="clear" w:color="auto" w:fill="auto"/>
          </w:tcPr>
          <w:p w:rsidR="005E4165" w:rsidRPr="001C0BCD" w:rsidRDefault="005E4165" w:rsidP="005E4165">
            <w:pPr>
              <w:rPr>
                <w:rFonts w:ascii="Times New Roman" w:hAnsi="Times New Roman"/>
                <w:szCs w:val="24"/>
              </w:rPr>
            </w:pPr>
            <w:r w:rsidRPr="001C0BCD">
              <w:rPr>
                <w:rFonts w:ascii="Times New Roman" w:hAnsi="Times New Roman"/>
                <w:szCs w:val="24"/>
              </w:rPr>
              <w:t xml:space="preserve">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 </w:t>
            </w:r>
          </w:p>
          <w:p w:rsidR="00234227" w:rsidRPr="00FF549A" w:rsidRDefault="00BC6E62" w:rsidP="009A05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2: Умения за представяне на продукти и идеи към външен клиент BlueBeam Software Inc.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Arial" w:hAnsi="Arial" w:cs="Arial"/>
              </w:rPr>
            </w:pP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/>
                <w:bCs/>
                <w:szCs w:val="24"/>
              </w:rPr>
              <w:t xml:space="preserve">- </w:t>
            </w:r>
            <w:r w:rsidRPr="004205D8">
              <w:rPr>
                <w:rFonts w:ascii="Times New Roman" w:hAnsi="Times New Roman"/>
                <w:bCs/>
                <w:szCs w:val="24"/>
              </w:rPr>
              <w:t xml:space="preserve">Дефиниране на ключовите послания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 xml:space="preserve">- Умения за аргументация през нуждите и ползите на клиента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 xml:space="preserve">- Изграждане на ефективни обяснителни сценарии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 xml:space="preserve">- Умения за визуализация и производство на </w:t>
            </w:r>
            <w:r w:rsidRPr="004205D8">
              <w:rPr>
                <w:rFonts w:ascii="Times New Roman" w:hAnsi="Times New Roman"/>
                <w:bCs/>
                <w:szCs w:val="24"/>
              </w:rPr>
              <w:lastRenderedPageBreak/>
              <w:t xml:space="preserve">помощни материали при презентацията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 xml:space="preserve">- Управление на нагласите и очакванията при представяне на промените, идеите и продуктите към клиента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 xml:space="preserve">- Управление на дългосрочния психологически договор с клиента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 xml:space="preserve">- Обратна връзка след представянето </w:t>
            </w:r>
          </w:p>
          <w:p w:rsidR="00FF549A" w:rsidRPr="00FF549A" w:rsidRDefault="00FF549A" w:rsidP="00FF549A">
            <w:pPr>
              <w:rPr>
                <w:rFonts w:ascii="Arial" w:hAnsi="Arial" w:cs="Arial"/>
              </w:rPr>
            </w:pPr>
            <w:r w:rsidRPr="004205D8">
              <w:rPr>
                <w:rFonts w:ascii="Times New Roman" w:hAnsi="Times New Roman"/>
                <w:bCs/>
                <w:szCs w:val="24"/>
              </w:rPr>
              <w:t>- Практическа работа</w:t>
            </w:r>
          </w:p>
        </w:tc>
        <w:tc>
          <w:tcPr>
            <w:tcW w:w="2110" w:type="dxa"/>
            <w:shd w:val="clear" w:color="auto" w:fill="auto"/>
          </w:tcPr>
          <w:p w:rsidR="009A058D" w:rsidRDefault="004C65EC" w:rsidP="00E71E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31403" w:rsidRPr="00682A61">
              <w:rPr>
                <w:rFonts w:ascii="Times New Roman" w:hAnsi="Times New Roman"/>
                <w:b/>
                <w:bCs/>
                <w:szCs w:val="24"/>
              </w:rPr>
              <w:t>Модул 2</w:t>
            </w:r>
            <w:r w:rsidR="009A058D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B31403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24 уч</w:t>
            </w:r>
            <w:r w:rsidR="00BC6E62" w:rsidRPr="006C4819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BC6E62" w:rsidRPr="006C4819">
              <w:rPr>
                <w:rFonts w:ascii="Roboto" w:hAnsi="Roboto" w:hint="eastAsia"/>
                <w:color w:val="333333"/>
                <w:sz w:val="23"/>
                <w:szCs w:val="23"/>
                <w:shd w:val="clear" w:color="auto" w:fill="FFFFFF"/>
              </w:rPr>
              <w:t>ч</w:t>
            </w:r>
            <w:r w:rsidR="00BC6E62" w:rsidRPr="006C4819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BC6E62">
              <w:rPr>
                <w:rFonts w:ascii="Times New Roman" w:hAnsi="Times New Roman"/>
                <w:b/>
                <w:bCs/>
                <w:szCs w:val="24"/>
              </w:rPr>
              <w:t xml:space="preserve">, </w:t>
            </w:r>
          </w:p>
          <w:p w:rsidR="00234227" w:rsidRPr="004A11C8" w:rsidRDefault="000B077A" w:rsidP="00E71EEE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10 бр. </w:t>
            </w:r>
            <w:r w:rsidR="00BC6E62" w:rsidRPr="00D55A53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заети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F5A0C" w:rsidRPr="004A11C8" w:rsidRDefault="004F5A0C" w:rsidP="009A058D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t>Обособена позиция №</w:t>
            </w:r>
            <w:r>
              <w:rPr>
                <w:rFonts w:ascii="Times New Roman" w:hAnsi="Times New Roman"/>
              </w:rPr>
              <w:t xml:space="preserve"> </w:t>
            </w:r>
            <w:r w:rsidR="009A058D">
              <w:rPr>
                <w:rFonts w:ascii="Times New Roman" w:hAnsi="Times New Roman"/>
              </w:rPr>
              <w:t>3</w:t>
            </w:r>
          </w:p>
        </w:tc>
      </w:tr>
      <w:tr w:rsidR="000B077A" w:rsidRPr="004A11C8" w:rsidTr="009A058D">
        <w:tc>
          <w:tcPr>
            <w:tcW w:w="441" w:type="dxa"/>
            <w:shd w:val="clear" w:color="auto" w:fill="auto"/>
          </w:tcPr>
          <w:p w:rsidR="00234227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06" w:type="dxa"/>
            <w:shd w:val="clear" w:color="auto" w:fill="auto"/>
          </w:tcPr>
          <w:p w:rsidR="00BC6E62" w:rsidRPr="00682A61" w:rsidRDefault="00BC6E62" w:rsidP="00BC6E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82A61">
              <w:rPr>
                <w:rFonts w:ascii="Times New Roman" w:hAnsi="Times New Roman"/>
                <w:bCs/>
                <w:szCs w:val="24"/>
              </w:rPr>
              <w:t xml:space="preserve">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 </w:t>
            </w:r>
          </w:p>
          <w:p w:rsidR="00234227" w:rsidRPr="00FF549A" w:rsidRDefault="00BC6E62" w:rsidP="009A058D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3: Управление на доверието при дистанционна работа с външен клиент VectorWorks Inc. </w:t>
            </w:r>
          </w:p>
          <w:p w:rsidR="00FF549A" w:rsidRDefault="00FF549A" w:rsidP="00FF549A">
            <w:pPr>
              <w:rPr>
                <w:rFonts w:ascii="Arial" w:hAnsi="Arial" w:cs="Arial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858AD">
              <w:rPr>
                <w:rFonts w:ascii="Times New Roman" w:hAnsi="Times New Roman"/>
                <w:bCs/>
                <w:szCs w:val="24"/>
              </w:rPr>
              <w:t>-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2858AD">
              <w:rPr>
                <w:rFonts w:ascii="Times New Roman" w:hAnsi="Times New Roman"/>
                <w:bCs/>
                <w:szCs w:val="24"/>
              </w:rPr>
              <w:t xml:space="preserve">Особености при дистанционна работа по обслужване на </w:t>
            </w:r>
            <w:r w:rsidRPr="002858AD">
              <w:rPr>
                <w:rFonts w:ascii="Times New Roman" w:hAnsi="Times New Roman"/>
                <w:bCs/>
                <w:szCs w:val="24"/>
              </w:rPr>
              <w:lastRenderedPageBreak/>
              <w:t xml:space="preserve">клиенти, влияещи върху доверието при взаимна работа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858AD">
              <w:rPr>
                <w:rFonts w:ascii="Times New Roman" w:hAnsi="Times New Roman"/>
                <w:bCs/>
                <w:szCs w:val="24"/>
              </w:rPr>
              <w:t xml:space="preserve">- Дефиниране на ключовите дългосрочни приоритети на клиента при работа с екипа на VectorWorks Cloud и изготвяне на стратегии за задоволяване на потребностите му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2858AD">
              <w:rPr>
                <w:rFonts w:ascii="Times New Roman" w:hAnsi="Times New Roman"/>
                <w:bCs/>
                <w:szCs w:val="24"/>
              </w:rPr>
              <w:t xml:space="preserve">- Изграждане на целенасочени ритуали за подкрепа на доверието при дистанционна работа с клиента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2858AD">
              <w:rPr>
                <w:rFonts w:ascii="Times New Roman" w:hAnsi="Times New Roman"/>
                <w:bCs/>
                <w:szCs w:val="24"/>
              </w:rPr>
              <w:t>- Дефиниране и управление на професионалната роля на работещите по проекта</w:t>
            </w:r>
          </w:p>
          <w:p w:rsidR="00FF549A" w:rsidRPr="00FF549A" w:rsidRDefault="00FF549A" w:rsidP="00FF549A">
            <w:pPr>
              <w:rPr>
                <w:rFonts w:ascii="Arial" w:hAnsi="Arial" w:cs="Arial"/>
              </w:rPr>
            </w:pPr>
          </w:p>
        </w:tc>
        <w:tc>
          <w:tcPr>
            <w:tcW w:w="2110" w:type="dxa"/>
            <w:shd w:val="clear" w:color="auto" w:fill="auto"/>
          </w:tcPr>
          <w:p w:rsidR="009A058D" w:rsidRDefault="004C65EC" w:rsidP="004C65EC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 w:rsidRPr="00682A61">
              <w:rPr>
                <w:rFonts w:ascii="Times New Roman" w:hAnsi="Times New Roman"/>
                <w:b/>
                <w:bCs/>
                <w:szCs w:val="24"/>
              </w:rPr>
              <w:t>Модул 3</w:t>
            </w:r>
            <w:r w:rsidR="00BC6E62">
              <w:rPr>
                <w:rFonts w:ascii="Times New Roman" w:hAnsi="Times New Roman"/>
                <w:b/>
                <w:bCs/>
                <w:szCs w:val="24"/>
              </w:rPr>
              <w:t xml:space="preserve"> -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22 уч</w:t>
            </w:r>
            <w:r w:rsidR="00BC6E62" w:rsidRPr="006C4819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</w:t>
            </w:r>
            <w:r w:rsidR="00BC6E62" w:rsidRPr="006C4819">
              <w:rPr>
                <w:rFonts w:ascii="Roboto" w:hAnsi="Roboto" w:hint="eastAsia"/>
                <w:color w:val="333333"/>
                <w:sz w:val="23"/>
                <w:szCs w:val="23"/>
                <w:shd w:val="clear" w:color="auto" w:fill="FFFFFF"/>
              </w:rPr>
              <w:t>ч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BC6E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34227" w:rsidRPr="004A11C8" w:rsidRDefault="004C65EC" w:rsidP="004C65EC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15 бр. заети лица</w:t>
            </w: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F5A0C" w:rsidRPr="004A11C8" w:rsidRDefault="004F5A0C" w:rsidP="004F5A0C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t>Обособена позиция №</w:t>
            </w:r>
            <w:r>
              <w:rPr>
                <w:rFonts w:ascii="Times New Roman" w:hAnsi="Times New Roman"/>
              </w:rPr>
              <w:t xml:space="preserve"> 4</w:t>
            </w:r>
          </w:p>
        </w:tc>
      </w:tr>
      <w:tr w:rsidR="000B077A" w:rsidRPr="004A11C8" w:rsidTr="009A058D">
        <w:tc>
          <w:tcPr>
            <w:tcW w:w="441" w:type="dxa"/>
            <w:shd w:val="clear" w:color="auto" w:fill="auto"/>
          </w:tcPr>
          <w:p w:rsidR="00234227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06" w:type="dxa"/>
            <w:shd w:val="clear" w:color="auto" w:fill="auto"/>
          </w:tcPr>
          <w:p w:rsidR="00BC6E62" w:rsidRPr="00682A61" w:rsidRDefault="00BC6E62" w:rsidP="00BC6E62">
            <w:pPr>
              <w:autoSpaceDE w:val="0"/>
              <w:snapToGri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82A61">
              <w:rPr>
                <w:rFonts w:ascii="Times New Roman" w:hAnsi="Times New Roman"/>
                <w:b/>
                <w:bCs/>
                <w:szCs w:val="24"/>
              </w:rPr>
              <w:t>Об. позиция 4</w:t>
            </w:r>
            <w:r w:rsidRPr="00682A61">
              <w:rPr>
                <w:rFonts w:ascii="Times New Roman" w:hAnsi="Times New Roman"/>
                <w:bCs/>
                <w:szCs w:val="24"/>
              </w:rPr>
              <w:t xml:space="preserve"> 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 </w:t>
            </w:r>
          </w:p>
          <w:p w:rsidR="00BC6E62" w:rsidRPr="00FF549A" w:rsidRDefault="00BC6E62" w:rsidP="009A058D">
            <w:pPr>
              <w:pStyle w:val="ListParagraph"/>
              <w:numPr>
                <w:ilvl w:val="0"/>
                <w:numId w:val="7"/>
              </w:num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4: Управление на клиентските </w:t>
            </w:r>
            <w:r w:rsidRPr="009A058D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приоритети и личната ангажираност в обслужването им в </w:t>
            </w:r>
            <w:r w:rsidRPr="00FF549A">
              <w:rPr>
                <w:rFonts w:ascii="Times New Roman" w:hAnsi="Times New Roman"/>
                <w:b/>
                <w:bCs/>
                <w:szCs w:val="24"/>
              </w:rPr>
              <w:t>отдел Маркетинг</w:t>
            </w: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 на Немечек ООД</w:t>
            </w:r>
          </w:p>
          <w:p w:rsidR="00FF549A" w:rsidRDefault="00FF549A" w:rsidP="00FF549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 xml:space="preserve">- Управление на приоритетите при обслужване на вътрешни и външни за отдела клиенти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 xml:space="preserve">- Набелязване и справяне с неефективни поведения при изпълнение на задачите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 xml:space="preserve">- Управление и балансиране на личната ангажираност спрямо проектите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>- Планиране и договаряне на ангажираността на колеги при изпълнение на задачите</w:t>
            </w:r>
          </w:p>
          <w:p w:rsidR="00FF549A" w:rsidRPr="00FF549A" w:rsidRDefault="00FF549A" w:rsidP="00FF549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9A058D" w:rsidRDefault="009A058D" w:rsidP="004F5A0C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  <w:p w:rsidR="00234227" w:rsidRPr="00FF549A" w:rsidRDefault="00BC6E62" w:rsidP="009A058D">
            <w:pPr>
              <w:pStyle w:val="ListParagraph"/>
              <w:numPr>
                <w:ilvl w:val="0"/>
                <w:numId w:val="7"/>
              </w:num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5: Автономност при изпълнение на клиентските заявки в </w:t>
            </w:r>
            <w:r w:rsidRPr="00FF549A">
              <w:rPr>
                <w:rFonts w:ascii="Times New Roman" w:hAnsi="Times New Roman"/>
                <w:b/>
                <w:bCs/>
                <w:szCs w:val="24"/>
              </w:rPr>
              <w:t>отдел Маркетинг</w:t>
            </w: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 на Немечек ООД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lastRenderedPageBreak/>
              <w:t>Обучителна програма:</w:t>
            </w:r>
          </w:p>
          <w:p w:rsidR="00FF549A" w:rsidRDefault="00FF549A" w:rsidP="00FF549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 xml:space="preserve">- Дефиниране на професионалната роля в екипа и спрямо клиента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 xml:space="preserve">- Специфични пречки в екипа пред автономното справяне с клиентски задачи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 xml:space="preserve">- Разработване на стратегии, повишаващи автономността </w:t>
            </w:r>
          </w:p>
          <w:p w:rsidR="00FF549A" w:rsidRPr="00FF549A" w:rsidRDefault="00FF549A" w:rsidP="00FF549A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FA402F">
              <w:rPr>
                <w:rFonts w:ascii="Times New Roman" w:hAnsi="Times New Roman"/>
                <w:bCs/>
                <w:szCs w:val="24"/>
              </w:rPr>
              <w:t>- Модели на мислене при вземане на решения по изпълнение на клиентските поръчки – влияещи фактори върху маркетинг потребностите на Немечек</w:t>
            </w:r>
          </w:p>
        </w:tc>
        <w:tc>
          <w:tcPr>
            <w:tcW w:w="2110" w:type="dxa"/>
            <w:shd w:val="clear" w:color="auto" w:fill="auto"/>
          </w:tcPr>
          <w:p w:rsidR="009A058D" w:rsidRDefault="004C65EC" w:rsidP="00E71EE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 w:rsidRPr="00BC6E62">
              <w:rPr>
                <w:rFonts w:ascii="Times New Roman" w:hAnsi="Times New Roman"/>
                <w:b/>
                <w:bCs/>
                <w:szCs w:val="24"/>
              </w:rPr>
              <w:t>Модул 4</w:t>
            </w:r>
            <w:r w:rsidR="009A058D">
              <w:rPr>
                <w:rFonts w:ascii="Times New Roman" w:hAnsi="Times New Roman"/>
                <w:b/>
                <w:bCs/>
                <w:szCs w:val="24"/>
              </w:rPr>
              <w:t xml:space="preserve">: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="00BC6E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 w:rsidRP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22 уч.</w:t>
            </w:r>
            <w:r w:rsidR="00BC6E62" w:rsidRPr="00BC6E62">
              <w:rPr>
                <w:rFonts w:ascii="Roboto" w:hAnsi="Roboto" w:hint="eastAsia"/>
                <w:color w:val="333333"/>
                <w:sz w:val="23"/>
                <w:szCs w:val="23"/>
                <w:shd w:val="clear" w:color="auto" w:fill="FFFFFF"/>
              </w:rPr>
              <w:t>ч</w:t>
            </w:r>
            <w:r w:rsidR="00BC6E62" w:rsidRP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,</w:t>
            </w:r>
            <w:r w:rsidR="00BC6E62" w:rsidRPr="00BC6E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34227" w:rsidRDefault="004C65EC" w:rsidP="00E71EEE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Обучаеми - </w:t>
            </w:r>
            <w:r w:rsidR="00BC6E62" w:rsidRP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6 бр. заети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9A058D" w:rsidRDefault="004C65EC" w:rsidP="009A058D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t>СО1,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 w:rsidRPr="00BC6E62">
              <w:rPr>
                <w:rFonts w:ascii="Times New Roman" w:hAnsi="Times New Roman"/>
                <w:b/>
                <w:bCs/>
                <w:szCs w:val="24"/>
              </w:rPr>
              <w:t>Модул 5</w:t>
            </w:r>
            <w:r w:rsidR="009A058D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BC6E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="00BC6E62" w:rsidRP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22 уч.ч., </w:t>
            </w:r>
          </w:p>
          <w:p w:rsidR="00BC6E62" w:rsidRPr="004A11C8" w:rsidRDefault="004C65EC" w:rsidP="009A058D">
            <w:pPr>
              <w:rPr>
                <w:rFonts w:ascii="Arial" w:hAnsi="Arial" w:cs="Arial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Обучаеми - </w:t>
            </w:r>
            <w:r w:rsidR="00BC6E62" w:rsidRP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6 бр. заети</w:t>
            </w:r>
            <w:r w:rsidR="00BC6E62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F5A0C" w:rsidRPr="004A11C8" w:rsidRDefault="004F5A0C" w:rsidP="004F5A0C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lastRenderedPageBreak/>
              <w:t>Обособена позиция №</w:t>
            </w:r>
            <w:r>
              <w:rPr>
                <w:rFonts w:ascii="Times New Roman" w:hAnsi="Times New Roman"/>
              </w:rPr>
              <w:t xml:space="preserve"> 5</w:t>
            </w:r>
          </w:p>
        </w:tc>
      </w:tr>
      <w:tr w:rsidR="000B077A" w:rsidRPr="004A11C8" w:rsidTr="009A058D">
        <w:tc>
          <w:tcPr>
            <w:tcW w:w="441" w:type="dxa"/>
            <w:shd w:val="clear" w:color="auto" w:fill="auto"/>
          </w:tcPr>
          <w:p w:rsidR="00234227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6" w:type="dxa"/>
            <w:shd w:val="clear" w:color="auto" w:fill="auto"/>
          </w:tcPr>
          <w:p w:rsidR="00BC6E62" w:rsidRPr="00BC6E62" w:rsidRDefault="00BC6E62" w:rsidP="00BC6E6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BC6E62">
              <w:rPr>
                <w:rFonts w:ascii="Times New Roman" w:hAnsi="Times New Roman"/>
                <w:bCs/>
                <w:szCs w:val="24"/>
              </w:rPr>
              <w:t>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</w:t>
            </w:r>
            <w:r w:rsidRPr="00BC6E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234227" w:rsidRPr="00FF549A" w:rsidRDefault="00BC6E62" w:rsidP="009A058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6: Обучения на ментори в Немечек ООД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Arial" w:hAnsi="Arial" w:cs="Arial"/>
              </w:rPr>
            </w:pP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96447">
              <w:rPr>
                <w:rFonts w:ascii="Times New Roman" w:hAnsi="Times New Roman"/>
                <w:bCs/>
                <w:szCs w:val="24"/>
              </w:rPr>
              <w:t>- Ролята на ментора - смисъл, важност, отговорнос</w:t>
            </w:r>
            <w:r>
              <w:rPr>
                <w:rFonts w:ascii="Times New Roman" w:hAnsi="Times New Roman"/>
                <w:bCs/>
                <w:szCs w:val="24"/>
              </w:rPr>
              <w:t>т и задачи, необходими качества</w:t>
            </w:r>
            <w:r w:rsidRPr="0049644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FF549A" w:rsidRPr="00496447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96447">
              <w:rPr>
                <w:rFonts w:ascii="Times New Roman" w:hAnsi="Times New Roman"/>
                <w:bCs/>
                <w:szCs w:val="24"/>
              </w:rPr>
              <w:t xml:space="preserve">- Как учат възрастните, принципи на предаване на знания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496447">
              <w:rPr>
                <w:rFonts w:ascii="Times New Roman" w:hAnsi="Times New Roman"/>
                <w:bCs/>
                <w:szCs w:val="24"/>
              </w:rPr>
              <w:t xml:space="preserve">- Стилове на учене и избор на обучителни техники спрямо тях </w:t>
            </w:r>
          </w:p>
          <w:p w:rsidR="00FF549A" w:rsidRPr="00FF549A" w:rsidRDefault="00FF549A" w:rsidP="00FF549A">
            <w:pPr>
              <w:rPr>
                <w:rFonts w:ascii="Arial" w:hAnsi="Arial" w:cs="Arial"/>
              </w:rPr>
            </w:pPr>
            <w:r w:rsidRPr="00496447">
              <w:rPr>
                <w:rFonts w:ascii="Times New Roman" w:hAnsi="Times New Roman"/>
                <w:bCs/>
                <w:szCs w:val="24"/>
              </w:rPr>
              <w:t xml:space="preserve">- Ключови умения: </w:t>
            </w:r>
            <w:r>
              <w:rPr>
                <w:rFonts w:ascii="Times New Roman" w:hAnsi="Times New Roman"/>
                <w:bCs/>
                <w:szCs w:val="24"/>
              </w:rPr>
              <w:t>д</w:t>
            </w:r>
            <w:r w:rsidRPr="00496447">
              <w:rPr>
                <w:rFonts w:ascii="Times New Roman" w:hAnsi="Times New Roman"/>
                <w:bCs/>
                <w:szCs w:val="24"/>
              </w:rPr>
              <w:t xml:space="preserve">аване и приемане на обратна връзка, </w:t>
            </w:r>
            <w:r>
              <w:rPr>
                <w:rFonts w:ascii="Times New Roman" w:hAnsi="Times New Roman"/>
                <w:bCs/>
                <w:szCs w:val="24"/>
              </w:rPr>
              <w:t>и</w:t>
            </w:r>
            <w:r w:rsidRPr="00496447">
              <w:rPr>
                <w:rFonts w:ascii="Times New Roman" w:hAnsi="Times New Roman"/>
                <w:bCs/>
                <w:szCs w:val="24"/>
              </w:rPr>
              <w:t xml:space="preserve">нформиране и проверка </w:t>
            </w:r>
            <w:r>
              <w:rPr>
                <w:rFonts w:ascii="Times New Roman" w:hAnsi="Times New Roman"/>
                <w:bCs/>
                <w:szCs w:val="24"/>
              </w:rPr>
              <w:t>н</w:t>
            </w:r>
            <w:r w:rsidRPr="00496447">
              <w:rPr>
                <w:rFonts w:ascii="Times New Roman" w:hAnsi="Times New Roman"/>
                <w:bCs/>
                <w:szCs w:val="24"/>
              </w:rPr>
              <w:t xml:space="preserve">а разбирането, </w:t>
            </w:r>
            <w:r>
              <w:rPr>
                <w:rFonts w:ascii="Times New Roman" w:hAnsi="Times New Roman"/>
                <w:bCs/>
                <w:szCs w:val="24"/>
              </w:rPr>
              <w:t>и</w:t>
            </w:r>
            <w:r w:rsidRPr="00496447">
              <w:rPr>
                <w:rFonts w:ascii="Times New Roman" w:hAnsi="Times New Roman"/>
                <w:bCs/>
                <w:szCs w:val="24"/>
              </w:rPr>
              <w:t>нструктиране</w:t>
            </w:r>
          </w:p>
        </w:tc>
        <w:tc>
          <w:tcPr>
            <w:tcW w:w="2110" w:type="dxa"/>
            <w:shd w:val="clear" w:color="auto" w:fill="auto"/>
          </w:tcPr>
          <w:p w:rsidR="009A058D" w:rsidRDefault="004C65EC" w:rsidP="00B909D7">
            <w:pPr>
              <w:rPr>
                <w:rFonts w:ascii="Times New Roman" w:hAnsi="Times New Roman"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BC6E62" w:rsidRPr="00BC6E62">
              <w:rPr>
                <w:rFonts w:ascii="Times New Roman" w:hAnsi="Times New Roman"/>
                <w:b/>
                <w:bCs/>
                <w:szCs w:val="24"/>
              </w:rPr>
              <w:t>Модул 6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9A058D">
              <w:rPr>
                <w:rFonts w:ascii="Times New Roman" w:hAnsi="Times New Roman"/>
                <w:b/>
                <w:bCs/>
                <w:szCs w:val="24"/>
              </w:rPr>
              <w:t>:</w:t>
            </w:r>
            <w:r w:rsidR="00BC6E62" w:rsidRPr="00BC6E6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="00BC6E62" w:rsidRPr="00BC6E62">
              <w:rPr>
                <w:rFonts w:ascii="Times New Roman" w:hAnsi="Times New Roman"/>
                <w:bCs/>
                <w:szCs w:val="24"/>
              </w:rPr>
              <w:t xml:space="preserve">12 уч.ч., </w:t>
            </w:r>
          </w:p>
          <w:p w:rsidR="00B909D7" w:rsidRDefault="00B909D7" w:rsidP="00B909D7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234227" w:rsidRPr="004A11C8" w:rsidRDefault="00BC6E62" w:rsidP="00E71EEE">
            <w:pPr>
              <w:rPr>
                <w:rFonts w:ascii="Arial" w:hAnsi="Arial" w:cs="Arial"/>
              </w:rPr>
            </w:pPr>
            <w:r w:rsidRPr="00BC6E62">
              <w:rPr>
                <w:rFonts w:ascii="Times New Roman" w:hAnsi="Times New Roman"/>
                <w:bCs/>
                <w:szCs w:val="24"/>
              </w:rPr>
              <w:t>15 бр. заети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лица</w:t>
            </w: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F5A0C" w:rsidRPr="004A11C8" w:rsidRDefault="004F5A0C" w:rsidP="004F5A0C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t>Обособена позиция №</w:t>
            </w:r>
            <w:r>
              <w:rPr>
                <w:rFonts w:ascii="Times New Roman" w:hAnsi="Times New Roman"/>
              </w:rPr>
              <w:t xml:space="preserve"> 6</w:t>
            </w:r>
          </w:p>
        </w:tc>
      </w:tr>
      <w:tr w:rsidR="005E4165" w:rsidRPr="004A11C8" w:rsidTr="009A058D">
        <w:tc>
          <w:tcPr>
            <w:tcW w:w="441" w:type="dxa"/>
            <w:shd w:val="clear" w:color="auto" w:fill="auto"/>
          </w:tcPr>
          <w:p w:rsidR="005E4165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06" w:type="dxa"/>
            <w:shd w:val="clear" w:color="auto" w:fill="auto"/>
          </w:tcPr>
          <w:p w:rsidR="00B31403" w:rsidRDefault="00B31403" w:rsidP="00B31403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82A61">
              <w:rPr>
                <w:rFonts w:ascii="Times New Roman" w:hAnsi="Times New Roman"/>
                <w:bCs/>
                <w:szCs w:val="24"/>
              </w:rPr>
              <w:t>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</w:t>
            </w:r>
          </w:p>
          <w:p w:rsidR="005E4165" w:rsidRPr="00FF549A" w:rsidRDefault="00B31403" w:rsidP="009A05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7: Лидерска програма - Управление на властовата динамика в </w:t>
            </w:r>
            <w:r w:rsidRPr="009A058D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екипите и повишаване автономността на хората - част 1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254F1">
              <w:rPr>
                <w:rFonts w:ascii="Times New Roman" w:hAnsi="Times New Roman"/>
                <w:bCs/>
                <w:szCs w:val="24"/>
              </w:rPr>
              <w:t xml:space="preserve">- Изграждане на отношения на доверие и сътрудничество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254F1">
              <w:rPr>
                <w:rFonts w:ascii="Times New Roman" w:hAnsi="Times New Roman"/>
                <w:bCs/>
                <w:szCs w:val="24"/>
              </w:rPr>
              <w:t xml:space="preserve">- Изграждане на уверено присъствие пред другите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254F1">
              <w:rPr>
                <w:rFonts w:ascii="Times New Roman" w:hAnsi="Times New Roman"/>
                <w:bCs/>
                <w:szCs w:val="24"/>
              </w:rPr>
              <w:t xml:space="preserve">- Избор и прилагане на подходящи управленски техники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6254F1">
              <w:rPr>
                <w:rFonts w:ascii="Times New Roman" w:hAnsi="Times New Roman"/>
                <w:bCs/>
                <w:szCs w:val="24"/>
              </w:rPr>
              <w:t xml:space="preserve">- Оценка на представянето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6254F1">
              <w:rPr>
                <w:rFonts w:ascii="Times New Roman" w:hAnsi="Times New Roman"/>
                <w:bCs/>
                <w:szCs w:val="24"/>
              </w:rPr>
              <w:t>- Развиване на професионална зрялост у хората, които ръководят</w:t>
            </w:r>
          </w:p>
          <w:p w:rsidR="00FF549A" w:rsidRPr="00FF549A" w:rsidRDefault="00FF549A" w:rsidP="00FF54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9A058D" w:rsidRDefault="004C65EC" w:rsidP="00B909D7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31403" w:rsidRPr="00682A61">
              <w:rPr>
                <w:rFonts w:ascii="Times New Roman" w:hAnsi="Times New Roman"/>
                <w:b/>
                <w:bCs/>
                <w:szCs w:val="24"/>
              </w:rPr>
              <w:t>Модул 7</w:t>
            </w:r>
            <w:r w:rsidR="009A058D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Продължителност на обучението на човек - </w:t>
            </w:r>
            <w:r w:rsidR="00B31403" w:rsidRPr="00B31403">
              <w:rPr>
                <w:rFonts w:ascii="Times New Roman" w:hAnsi="Times New Roman"/>
                <w:bCs/>
                <w:szCs w:val="24"/>
              </w:rPr>
              <w:t>30 уч.ч.,</w:t>
            </w:r>
            <w:r w:rsidR="00B31403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B909D7" w:rsidRDefault="00B909D7" w:rsidP="00B909D7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B31403" w:rsidRPr="001C0BCD" w:rsidRDefault="00B31403" w:rsidP="00B3140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15 бр. заети</w:t>
            </w:r>
            <w:r w:rsidR="00B909D7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</w:tr>
      <w:tr w:rsidR="004F5A0C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4F5A0C" w:rsidRPr="004A11C8" w:rsidRDefault="004F5A0C" w:rsidP="004F5A0C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t>Обособена позиция №</w:t>
            </w:r>
            <w:r>
              <w:rPr>
                <w:rFonts w:ascii="Times New Roman" w:hAnsi="Times New Roman"/>
              </w:rPr>
              <w:t xml:space="preserve"> 7</w:t>
            </w:r>
          </w:p>
        </w:tc>
      </w:tr>
      <w:tr w:rsidR="005E4165" w:rsidRPr="004A11C8" w:rsidTr="009A058D">
        <w:tc>
          <w:tcPr>
            <w:tcW w:w="441" w:type="dxa"/>
            <w:shd w:val="clear" w:color="auto" w:fill="auto"/>
          </w:tcPr>
          <w:p w:rsidR="005E4165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406" w:type="dxa"/>
            <w:shd w:val="clear" w:color="auto" w:fill="auto"/>
          </w:tcPr>
          <w:p w:rsidR="00B31403" w:rsidRDefault="00B31403" w:rsidP="00B31403">
            <w:pPr>
              <w:autoSpaceDE w:val="0"/>
              <w:snapToGrid w:val="0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682A61">
              <w:rPr>
                <w:rFonts w:ascii="Times New Roman" w:hAnsi="Times New Roman"/>
                <w:bCs/>
                <w:szCs w:val="24"/>
              </w:rPr>
              <w:t>Специфично обучение (СО1) : "Усвояване на умения за подобряване на работните процеси в Немечек ООД, свързани с обслужване на вътрешни и външни за компанията клиенти":</w:t>
            </w:r>
          </w:p>
          <w:p w:rsidR="005E4165" w:rsidRPr="00FF549A" w:rsidRDefault="00B31403" w:rsidP="009A05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9A058D">
              <w:rPr>
                <w:rFonts w:ascii="Times New Roman" w:hAnsi="Times New Roman"/>
                <w:b/>
                <w:bCs/>
                <w:szCs w:val="24"/>
              </w:rPr>
              <w:t xml:space="preserve">Модул 8: Лидерска програма - Управление </w:t>
            </w:r>
            <w:r w:rsidRPr="009A058D">
              <w:rPr>
                <w:rFonts w:ascii="Times New Roman" w:hAnsi="Times New Roman"/>
                <w:b/>
                <w:bCs/>
                <w:szCs w:val="24"/>
              </w:rPr>
              <w:lastRenderedPageBreak/>
              <w:t>на властовата динамика в екипите и повишаване автономността на хората - част 2</w:t>
            </w:r>
            <w:r w:rsidR="004C65EC" w:rsidRPr="009A058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Times New Roman" w:hAnsi="Times New Roman"/>
                <w:szCs w:val="24"/>
              </w:rPr>
            </w:pP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57B4D">
              <w:rPr>
                <w:rFonts w:ascii="Times New Roman" w:hAnsi="Times New Roman"/>
                <w:bCs/>
                <w:szCs w:val="24"/>
              </w:rPr>
              <w:t xml:space="preserve">- Модел за осмисляне на властовите параметри на психологическия договор, базиран на транзакционния анализ на взамиодействието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57B4D">
              <w:rPr>
                <w:rFonts w:ascii="Times New Roman" w:hAnsi="Times New Roman"/>
                <w:bCs/>
                <w:szCs w:val="24"/>
              </w:rPr>
              <w:t xml:space="preserve">- Методи за ефективно овластяване и делегиране </w:t>
            </w:r>
          </w:p>
          <w:p w:rsidR="00FF549A" w:rsidRPr="00FF549A" w:rsidRDefault="00FF549A" w:rsidP="00FF549A">
            <w:pPr>
              <w:rPr>
                <w:rFonts w:ascii="Times New Roman" w:hAnsi="Times New Roman"/>
                <w:szCs w:val="24"/>
              </w:rPr>
            </w:pPr>
            <w:r w:rsidRPr="00D57B4D">
              <w:rPr>
                <w:rFonts w:ascii="Times New Roman" w:hAnsi="Times New Roman"/>
                <w:bCs/>
                <w:szCs w:val="24"/>
              </w:rPr>
              <w:t>- Екипни ритуали и норми, повишаващи автономността на служителите</w:t>
            </w:r>
          </w:p>
        </w:tc>
        <w:tc>
          <w:tcPr>
            <w:tcW w:w="2110" w:type="dxa"/>
            <w:shd w:val="clear" w:color="auto" w:fill="auto"/>
          </w:tcPr>
          <w:p w:rsidR="009A058D" w:rsidRDefault="004C65EC" w:rsidP="00B909D7">
            <w:pPr>
              <w:rPr>
                <w:rFonts w:ascii="Times New Roman" w:hAnsi="Times New Roman"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СО1,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31403" w:rsidRPr="00682A61">
              <w:rPr>
                <w:rFonts w:ascii="Times New Roman" w:hAnsi="Times New Roman"/>
                <w:b/>
                <w:bCs/>
                <w:szCs w:val="24"/>
              </w:rPr>
              <w:t>Модул 8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9A058D">
              <w:rPr>
                <w:rFonts w:ascii="Times New Roman" w:hAnsi="Times New Roman"/>
                <w:b/>
                <w:bCs/>
                <w:szCs w:val="24"/>
              </w:rPr>
              <w:t>: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- </w:t>
            </w:r>
            <w:r w:rsidRPr="004C65EC">
              <w:rPr>
                <w:rFonts w:ascii="Times New Roman" w:hAnsi="Times New Roman"/>
                <w:bCs/>
                <w:szCs w:val="24"/>
              </w:rPr>
              <w:t>30 уч.ч.,</w:t>
            </w:r>
            <w:r w:rsidR="00B909D7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B909D7" w:rsidRDefault="00B909D7" w:rsidP="00B909D7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B909D7" w:rsidRDefault="004C65EC" w:rsidP="00B909D7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15 бр. заети</w:t>
            </w:r>
            <w:r w:rsidR="00B909D7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</w:tr>
      <w:tr w:rsidR="000B077A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0B077A" w:rsidRPr="004A11C8" w:rsidRDefault="000B077A" w:rsidP="000B077A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t>Обособена позиция №</w:t>
            </w:r>
            <w:r>
              <w:rPr>
                <w:rFonts w:ascii="Times New Roman" w:hAnsi="Times New Roman"/>
              </w:rPr>
              <w:t xml:space="preserve"> 8</w:t>
            </w:r>
          </w:p>
        </w:tc>
      </w:tr>
      <w:tr w:rsidR="005E4165" w:rsidRPr="004A11C8" w:rsidTr="009A058D">
        <w:tc>
          <w:tcPr>
            <w:tcW w:w="441" w:type="dxa"/>
            <w:shd w:val="clear" w:color="auto" w:fill="auto"/>
          </w:tcPr>
          <w:p w:rsidR="005E4165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06" w:type="dxa"/>
            <w:shd w:val="clear" w:color="auto" w:fill="auto"/>
          </w:tcPr>
          <w:p w:rsidR="004C65EC" w:rsidRDefault="004C65EC" w:rsidP="004C65E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82A61">
              <w:rPr>
                <w:rFonts w:ascii="Times New Roman" w:hAnsi="Times New Roman"/>
                <w:bCs/>
                <w:szCs w:val="24"/>
              </w:rPr>
              <w:t>Специфично обучение (СО</w:t>
            </w:r>
            <w:r>
              <w:rPr>
                <w:rFonts w:ascii="Times New Roman" w:hAnsi="Times New Roman"/>
                <w:bCs/>
                <w:szCs w:val="24"/>
              </w:rPr>
              <w:t>2</w:t>
            </w:r>
            <w:r w:rsidRPr="00682A61">
              <w:rPr>
                <w:rFonts w:ascii="Times New Roman" w:hAnsi="Times New Roman"/>
                <w:bCs/>
                <w:szCs w:val="24"/>
              </w:rPr>
              <w:t>)</w:t>
            </w:r>
            <w:r w:rsidRPr="00682A61">
              <w:rPr>
                <w:rFonts w:ascii="Times New Roman" w:hAnsi="Times New Roman"/>
                <w:szCs w:val="24"/>
              </w:rPr>
              <w:t>: Усвояване на умения за автоматизиране на администраторските задачи и внедряване и конфигуриране на домейни в акти</w:t>
            </w:r>
            <w:r>
              <w:rPr>
                <w:rFonts w:ascii="Times New Roman" w:hAnsi="Times New Roman"/>
                <w:szCs w:val="24"/>
              </w:rPr>
              <w:t>вната директория на Немечек ООД:</w:t>
            </w:r>
            <w:r w:rsidRPr="00682A61">
              <w:rPr>
                <w:rFonts w:ascii="Times New Roman" w:hAnsi="Times New Roman"/>
                <w:szCs w:val="24"/>
              </w:rPr>
              <w:t xml:space="preserve">  </w:t>
            </w:r>
          </w:p>
          <w:p w:rsidR="004C65EC" w:rsidRDefault="004C65EC" w:rsidP="009A058D">
            <w:pPr>
              <w:pStyle w:val="ListParagraph"/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>Модул 1: Автоматизиране на администрац</w:t>
            </w:r>
            <w:r w:rsidRPr="009A058D">
              <w:rPr>
                <w:rFonts w:ascii="Times New Roman" w:hAnsi="Times New Roman"/>
                <w:b/>
                <w:szCs w:val="24"/>
              </w:rPr>
              <w:lastRenderedPageBreak/>
              <w:t xml:space="preserve">ията с Windows Powershell </w:t>
            </w:r>
          </w:p>
          <w:p w:rsidR="00FF549A" w:rsidRDefault="00FF549A" w:rsidP="00FF549A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1. Първи стъпки с Windows PowerShell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2. Разбиране на начина на работа на пайплайна (pipeline)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3. Използване на PSP-уреди и PSDrives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4. Форматиране на изхода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5. Използване на WMI и CIM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6. Подготовка за създаване на скриптове </w:t>
            </w:r>
          </w:p>
          <w:p w:rsidR="00FF549A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 xml:space="preserve">7. Преместване от команда към скрипт към модул </w:t>
            </w:r>
          </w:p>
          <w:p w:rsidR="00FF549A" w:rsidRPr="00BD1A78" w:rsidRDefault="00FF549A" w:rsidP="00FF54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BD1A78">
              <w:rPr>
                <w:rFonts w:ascii="Times New Roman" w:hAnsi="Times New Roman"/>
                <w:bCs/>
                <w:szCs w:val="24"/>
              </w:rPr>
              <w:t>8. Администриране на отдалечени компютри</w:t>
            </w:r>
          </w:p>
          <w:p w:rsidR="00FF549A" w:rsidRPr="00FF549A" w:rsidRDefault="00FF549A" w:rsidP="00FF549A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9A058D" w:rsidRPr="009A058D" w:rsidRDefault="009A058D" w:rsidP="009A058D">
            <w:pPr>
              <w:pStyle w:val="ListParagraph"/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5E4165" w:rsidRPr="00FF549A" w:rsidRDefault="004C65EC" w:rsidP="009A05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 xml:space="preserve">Модул 2: Внедряване и конфигуриране на домейни в активната директория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lastRenderedPageBreak/>
              <w:t xml:space="preserve">1. Инсталиране и конфигуриране на домейн контролери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2. Управление на обекти в AD DS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3. Усъвършенствано управление на инфраструктурата на AD DS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4. Внедряване и администриране на сайтове и репликация на AD DS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5. Прилагане на груповата политика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6. Управление на потребителски настройки с групови правила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7. Осигуряване на услуги за домейн на Active Directory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8. Разполагане и управление на CS CS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9. Разполагане и управление на сертификати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10. Прилагане и администриране на AD FS 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11. Прилагане и администриране на AD RMS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 xml:space="preserve">12. Прилагане на синхронизация с AD DS с Microsoft Azure AD </w:t>
            </w:r>
          </w:p>
          <w:p w:rsidR="00FF549A" w:rsidRPr="00BD1A78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65EB1">
              <w:rPr>
                <w:rFonts w:ascii="Times New Roman" w:hAnsi="Times New Roman"/>
                <w:bCs/>
                <w:szCs w:val="24"/>
              </w:rPr>
              <w:t>13. Мониторинг, управление и възстановяване на AD DS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Pr="00FF549A" w:rsidRDefault="00FF549A" w:rsidP="00FF549A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9A058D" w:rsidRDefault="004C65EC" w:rsidP="00B909D7">
            <w:pPr>
              <w:rPr>
                <w:rFonts w:ascii="Times New Roman" w:hAnsi="Times New Roman"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СО2,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A61">
              <w:rPr>
                <w:rFonts w:ascii="Times New Roman" w:hAnsi="Times New Roman"/>
                <w:b/>
                <w:szCs w:val="24"/>
              </w:rPr>
              <w:t>Модул 1</w:t>
            </w:r>
            <w:r w:rsidR="009A058D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: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Продължителност на обучението на човек 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40 </w:t>
            </w:r>
            <w:r w:rsidRPr="00935AD5">
              <w:rPr>
                <w:rFonts w:ascii="Times New Roman" w:hAnsi="Times New Roman"/>
                <w:bCs/>
                <w:szCs w:val="24"/>
              </w:rPr>
              <w:t>уч.ч.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B909D7" w:rsidRDefault="00B909D7" w:rsidP="00B909D7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5E4165" w:rsidRDefault="004C65EC" w:rsidP="00E71EEE">
            <w:pPr>
              <w:rPr>
                <w:rFonts w:ascii="Times New Roman" w:hAnsi="Times New Roman"/>
                <w:bCs/>
                <w:szCs w:val="24"/>
              </w:rPr>
            </w:pPr>
            <w:r w:rsidRPr="00935AD5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35AD5">
              <w:rPr>
                <w:rFonts w:ascii="Times New Roman" w:hAnsi="Times New Roman"/>
                <w:bCs/>
                <w:szCs w:val="24"/>
              </w:rPr>
              <w:t>бр. заети</w:t>
            </w:r>
            <w:r w:rsidR="00B909D7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4C65EC" w:rsidRDefault="004C65EC" w:rsidP="00E71EEE">
            <w:pPr>
              <w:rPr>
                <w:rFonts w:ascii="Times New Roman" w:hAnsi="Times New Roman"/>
                <w:bCs/>
                <w:szCs w:val="24"/>
              </w:rPr>
            </w:pPr>
          </w:p>
          <w:p w:rsidR="009A058D" w:rsidRDefault="004C65EC" w:rsidP="00B909D7">
            <w:pPr>
              <w:rPr>
                <w:rFonts w:ascii="Times New Roman" w:hAnsi="Times New Roman"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t>СО2,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A61">
              <w:rPr>
                <w:rFonts w:ascii="Times New Roman" w:hAnsi="Times New Roman"/>
                <w:b/>
                <w:szCs w:val="24"/>
              </w:rPr>
              <w:t xml:space="preserve">Модул 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9A058D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Продължителност на обучението на човек 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40 </w:t>
            </w:r>
            <w:r w:rsidRPr="00935AD5">
              <w:rPr>
                <w:rFonts w:ascii="Times New Roman" w:hAnsi="Times New Roman"/>
                <w:bCs/>
                <w:szCs w:val="24"/>
              </w:rPr>
              <w:t>уч.ч.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B909D7" w:rsidRDefault="00B909D7" w:rsidP="00B909D7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4C65EC" w:rsidRPr="004A11C8" w:rsidRDefault="004C65EC" w:rsidP="00B909D7">
            <w:pPr>
              <w:rPr>
                <w:rFonts w:ascii="Arial" w:hAnsi="Arial" w:cs="Arial"/>
              </w:rPr>
            </w:pPr>
            <w:r w:rsidRPr="00935AD5">
              <w:rPr>
                <w:rFonts w:ascii="Times New Roman" w:hAnsi="Times New Roman"/>
                <w:bCs/>
                <w:szCs w:val="24"/>
              </w:rPr>
              <w:t>8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935AD5">
              <w:rPr>
                <w:rFonts w:ascii="Times New Roman" w:hAnsi="Times New Roman"/>
                <w:bCs/>
                <w:szCs w:val="24"/>
              </w:rPr>
              <w:t>бр. заети</w:t>
            </w:r>
            <w:r w:rsidR="00B909D7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</w:tr>
      <w:tr w:rsidR="000B077A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0B077A" w:rsidRPr="004A11C8" w:rsidRDefault="000B077A" w:rsidP="000B077A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lastRenderedPageBreak/>
              <w:t>Обособена позиция №</w:t>
            </w:r>
            <w:r>
              <w:rPr>
                <w:rFonts w:ascii="Times New Roman" w:hAnsi="Times New Roman"/>
              </w:rPr>
              <w:t xml:space="preserve"> 9</w:t>
            </w:r>
          </w:p>
        </w:tc>
      </w:tr>
      <w:tr w:rsidR="005E4165" w:rsidRPr="004A11C8" w:rsidTr="009A058D">
        <w:tc>
          <w:tcPr>
            <w:tcW w:w="441" w:type="dxa"/>
            <w:shd w:val="clear" w:color="auto" w:fill="auto"/>
          </w:tcPr>
          <w:p w:rsidR="005E4165" w:rsidRPr="004A11C8" w:rsidRDefault="00D4528D" w:rsidP="00E71E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406" w:type="dxa"/>
            <w:shd w:val="clear" w:color="auto" w:fill="auto"/>
          </w:tcPr>
          <w:p w:rsidR="00B909D7" w:rsidRDefault="00B909D7" w:rsidP="00B909D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682A61">
              <w:rPr>
                <w:rFonts w:ascii="Times New Roman" w:hAnsi="Times New Roman"/>
                <w:szCs w:val="24"/>
              </w:rPr>
              <w:t>Специфично обучение (СО3): Усвояване на умения за разработване на интерактивни интернет приложения за фирмените продукти в Немечек ООД, базирани на Amazon W</w:t>
            </w:r>
            <w:r>
              <w:rPr>
                <w:rFonts w:ascii="Times New Roman" w:hAnsi="Times New Roman"/>
                <w:szCs w:val="24"/>
              </w:rPr>
              <w:t>eb Services и .NET технологиите:</w:t>
            </w:r>
          </w:p>
          <w:p w:rsidR="00B909D7" w:rsidRPr="00FF549A" w:rsidRDefault="00B909D7" w:rsidP="009A058D">
            <w:pPr>
              <w:pStyle w:val="ListParagraph"/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>Модул 1: Изграждане на ИТ инфраструктура, базирана на Amazon Web Services</w:t>
            </w:r>
            <w:r w:rsidRPr="009A058D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8D6E0C" w:rsidRDefault="008D6E0C" w:rsidP="008D6E0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9841CE">
              <w:rPr>
                <w:rFonts w:ascii="Times New Roman" w:hAnsi="Times New Roman"/>
                <w:bCs/>
                <w:szCs w:val="24"/>
              </w:rPr>
              <w:t xml:space="preserve">1. Разглеждане и създаване на архитектурни решения, базирани на принципите и добрите практики при използването на AWS </w:t>
            </w:r>
          </w:p>
          <w:p w:rsidR="008D6E0C" w:rsidRDefault="008D6E0C" w:rsidP="008D6E0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9841CE">
              <w:rPr>
                <w:rFonts w:ascii="Times New Roman" w:hAnsi="Times New Roman"/>
                <w:bCs/>
                <w:szCs w:val="24"/>
              </w:rPr>
              <w:t xml:space="preserve">2. Използване на услугите на AWS за създаване на инфраструктура, която е мащабируема, надеждна и високо достъпна </w:t>
            </w:r>
          </w:p>
          <w:p w:rsidR="008D6E0C" w:rsidRDefault="008D6E0C" w:rsidP="008D6E0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9841CE">
              <w:rPr>
                <w:rFonts w:ascii="Times New Roman" w:hAnsi="Times New Roman"/>
                <w:bCs/>
                <w:szCs w:val="24"/>
              </w:rPr>
              <w:t>3. Използване на AWS Managed Services за осигуряване на по-</w:t>
            </w:r>
            <w:r w:rsidRPr="009841CE">
              <w:rPr>
                <w:rFonts w:ascii="Times New Roman" w:hAnsi="Times New Roman"/>
                <w:bCs/>
                <w:szCs w:val="24"/>
              </w:rPr>
              <w:lastRenderedPageBreak/>
              <w:t xml:space="preserve">голяма гъвкавост и устойчивост в инфраструктурата </w:t>
            </w:r>
          </w:p>
          <w:p w:rsidR="008D6E0C" w:rsidRDefault="008D6E0C" w:rsidP="008D6E0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9841CE">
              <w:rPr>
                <w:rFonts w:ascii="Times New Roman" w:hAnsi="Times New Roman"/>
                <w:bCs/>
                <w:szCs w:val="24"/>
              </w:rPr>
              <w:t xml:space="preserve">4. Създаване на AWS базирана инфраструктура, която е по-ефективна и дава възможност за увеличаване на производителността и намаляване на разходите </w:t>
            </w:r>
          </w:p>
          <w:p w:rsidR="008D6E0C" w:rsidRDefault="008D6E0C" w:rsidP="008D6E0C">
            <w:pPr>
              <w:autoSpaceDE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9841CE">
              <w:rPr>
                <w:rFonts w:ascii="Times New Roman" w:hAnsi="Times New Roman"/>
                <w:bCs/>
                <w:szCs w:val="24"/>
              </w:rPr>
              <w:t>5. Използване на добре изградената рамка за подобряване на архитектурите с AWS решения</w:t>
            </w:r>
          </w:p>
          <w:p w:rsidR="00FF549A" w:rsidRPr="00FF549A" w:rsidRDefault="00FF549A" w:rsidP="00FF549A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9A058D" w:rsidRPr="009A058D" w:rsidRDefault="009A058D" w:rsidP="009A058D">
            <w:pPr>
              <w:pStyle w:val="ListParagraph"/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5E4165" w:rsidRPr="00FF549A" w:rsidRDefault="00B909D7" w:rsidP="009A058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>Модул 2: Разработване на софтуерни приложения, използвайки платформата .NET</w:t>
            </w:r>
            <w:r w:rsidRPr="009A058D">
              <w:rPr>
                <w:rFonts w:ascii="Times New Roman" w:hAnsi="Times New Roman"/>
                <w:b/>
                <w:szCs w:val="24"/>
                <w:lang w:val="en-US"/>
              </w:rPr>
              <w:t xml:space="preserve">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1. Запознаване с платформата .NЕТ и .NET framework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2. Разглеждане на типове данни, променливи и оператори в .NET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3. Работа с условни оператори и цикли – if, switch, for, foreach, while, do-while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lastRenderedPageBreak/>
              <w:t xml:space="preserve">4. Разглеждане на масиви и системи за контрол на версиите на файлове - TFS, GIT и SVN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5. Класове, методи и обекти в .NET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6. Енкапсулация, константи и модификатори за достъп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7. Интерфейси, абстрактни класове и наследяване в .NET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8. Изключения в .NET. Разглеждане на конструкцията try/catch/finally </w:t>
            </w:r>
          </w:p>
          <w:p w:rsidR="00FF549A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>9. Практически задачи за прилагане на наученото</w:t>
            </w:r>
          </w:p>
          <w:p w:rsidR="005560B8" w:rsidRDefault="005560B8" w:rsidP="008D6E0C">
            <w:pPr>
              <w:rPr>
                <w:rFonts w:ascii="Times New Roman" w:hAnsi="Times New Roman"/>
                <w:szCs w:val="24"/>
              </w:rPr>
            </w:pPr>
          </w:p>
          <w:p w:rsidR="005560B8" w:rsidRPr="00FF549A" w:rsidRDefault="005560B8" w:rsidP="008D6E0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110" w:type="dxa"/>
            <w:shd w:val="clear" w:color="auto" w:fill="auto"/>
          </w:tcPr>
          <w:p w:rsidR="009A058D" w:rsidRDefault="00B909D7" w:rsidP="004F5A0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4C65EC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A61">
              <w:rPr>
                <w:rFonts w:ascii="Times New Roman" w:hAnsi="Times New Roman"/>
                <w:b/>
                <w:szCs w:val="24"/>
              </w:rPr>
              <w:t>Модул 1</w:t>
            </w:r>
            <w:r w:rsidR="009A058D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Продължителност на обучението на човек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-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40 </w:t>
            </w:r>
            <w:r w:rsidRPr="00935AD5">
              <w:rPr>
                <w:rFonts w:ascii="Times New Roman" w:hAnsi="Times New Roman"/>
                <w:bCs/>
                <w:szCs w:val="24"/>
              </w:rPr>
              <w:t>уч.ч.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:rsidR="004F5A0C" w:rsidRDefault="004F5A0C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5E4165" w:rsidRDefault="00B909D7" w:rsidP="00B909D7">
            <w:r w:rsidRPr="00F54E9F">
              <w:rPr>
                <w:rFonts w:ascii="Times New Roman" w:hAnsi="Times New Roman"/>
                <w:bCs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F54E9F">
              <w:rPr>
                <w:rFonts w:ascii="Times New Roman" w:hAnsi="Times New Roman"/>
                <w:bCs/>
                <w:szCs w:val="24"/>
                <w:lang w:val="en-US"/>
              </w:rPr>
              <w:t xml:space="preserve">бр. </w:t>
            </w:r>
            <w:r w:rsidRPr="00D65EB1">
              <w:rPr>
                <w:rFonts w:ascii="Times New Roman" w:hAnsi="Times New Roman"/>
                <w:bCs/>
                <w:szCs w:val="24"/>
              </w:rPr>
              <w:t>заети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="004F5A0C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лица</w:t>
            </w:r>
          </w:p>
          <w:p w:rsidR="004F5A0C" w:rsidRPr="004F5A0C" w:rsidRDefault="004F5A0C" w:rsidP="00B909D7"/>
          <w:p w:rsidR="00B909D7" w:rsidRDefault="00B909D7" w:rsidP="00B909D7">
            <w:pPr>
              <w:rPr>
                <w:rFonts w:ascii="Times New Roman" w:hAnsi="Times New Roman"/>
                <w:b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szCs w:val="24"/>
              </w:rPr>
              <w:t>3</w:t>
            </w:r>
            <w:r w:rsidRPr="004C65EC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Модул 2</w:t>
            </w:r>
            <w:r w:rsidR="009A058D">
              <w:rPr>
                <w:rFonts w:ascii="Times New Roman" w:hAnsi="Times New Roman"/>
                <w:b/>
                <w:szCs w:val="24"/>
              </w:rPr>
              <w:t>:</w:t>
            </w:r>
          </w:p>
          <w:p w:rsidR="009A058D" w:rsidRDefault="00B909D7" w:rsidP="004F5A0C">
            <w:pPr>
              <w:rPr>
                <w:rFonts w:ascii="Times New Roman" w:hAnsi="Times New Roman"/>
                <w:bCs/>
                <w:szCs w:val="24"/>
                <w:lang w:val="en-US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 xml:space="preserve">-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32</w:t>
            </w:r>
            <w:r w:rsidRPr="00935AD5">
              <w:rPr>
                <w:rFonts w:ascii="Times New Roman" w:hAnsi="Times New Roman"/>
                <w:bCs/>
                <w:szCs w:val="24"/>
              </w:rPr>
              <w:t xml:space="preserve"> уч.ч.</w:t>
            </w:r>
            <w:r>
              <w:rPr>
                <w:rFonts w:ascii="Times New Roman" w:hAnsi="Times New Roman"/>
                <w:bCs/>
                <w:szCs w:val="24"/>
              </w:rPr>
              <w:t>,</w:t>
            </w:r>
            <w:r>
              <w:rPr>
                <w:rFonts w:ascii="Times New Roman" w:hAnsi="Times New Roman"/>
                <w:bCs/>
                <w:szCs w:val="24"/>
                <w:lang w:val="en-US"/>
              </w:rPr>
              <w:t xml:space="preserve"> </w:t>
            </w:r>
          </w:p>
          <w:p w:rsidR="004F5A0C" w:rsidRDefault="004F5A0C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4F5A0C" w:rsidRDefault="00B909D7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8 бр. заети</w:t>
            </w:r>
            <w:r w:rsidR="004F5A0C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B909D7" w:rsidRPr="004A11C8" w:rsidRDefault="00B909D7" w:rsidP="00B909D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</w:tr>
      <w:tr w:rsidR="000B077A" w:rsidRPr="004A11C8" w:rsidTr="000B077A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0B077A" w:rsidRPr="004A11C8" w:rsidRDefault="000B077A" w:rsidP="000B077A">
            <w:pPr>
              <w:jc w:val="center"/>
              <w:rPr>
                <w:rFonts w:ascii="Arial" w:hAnsi="Arial" w:cs="Arial"/>
              </w:rPr>
            </w:pPr>
            <w:r w:rsidRPr="00AC7271">
              <w:rPr>
                <w:rFonts w:ascii="Times New Roman" w:hAnsi="Times New Roman"/>
              </w:rPr>
              <w:lastRenderedPageBreak/>
              <w:t>Обособена позиция №</w:t>
            </w:r>
            <w:r>
              <w:rPr>
                <w:rFonts w:ascii="Times New Roman" w:hAnsi="Times New Roman"/>
              </w:rPr>
              <w:t xml:space="preserve"> 10</w:t>
            </w:r>
          </w:p>
        </w:tc>
      </w:tr>
      <w:tr w:rsidR="005E4165" w:rsidRPr="004A11C8" w:rsidTr="009A058D">
        <w:tc>
          <w:tcPr>
            <w:tcW w:w="441" w:type="dxa"/>
            <w:shd w:val="clear" w:color="auto" w:fill="auto"/>
          </w:tcPr>
          <w:p w:rsidR="005E4165" w:rsidRPr="004A11C8" w:rsidRDefault="00D4528D" w:rsidP="00E71EEE">
            <w:pPr>
              <w:rPr>
                <w:rFonts w:ascii="Arial" w:hAnsi="Arial" w:cs="Arial"/>
              </w:rPr>
            </w:pPr>
            <w:r w:rsidRPr="00D4528D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406" w:type="dxa"/>
            <w:shd w:val="clear" w:color="auto" w:fill="auto"/>
          </w:tcPr>
          <w:p w:rsidR="00B909D7" w:rsidRDefault="00B909D7" w:rsidP="00B909D7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D55A53">
              <w:rPr>
                <w:rFonts w:ascii="Times New Roman" w:hAnsi="Times New Roman"/>
                <w:szCs w:val="24"/>
              </w:rPr>
              <w:t xml:space="preserve">Специфично обучение (СО4): Запознаване с DevOps методологията и имплементирането </w:t>
            </w:r>
            <w:r>
              <w:rPr>
                <w:rFonts w:ascii="Times New Roman" w:hAnsi="Times New Roman"/>
                <w:szCs w:val="24"/>
              </w:rPr>
              <w:t>и</w:t>
            </w:r>
            <w:r w:rsidRPr="00D55A53">
              <w:rPr>
                <w:rFonts w:ascii="Times New Roman" w:hAnsi="Times New Roman"/>
                <w:szCs w:val="24"/>
              </w:rPr>
              <w:t xml:space="preserve"> в екипите на Немечек ООД</w:t>
            </w:r>
            <w:r>
              <w:rPr>
                <w:rFonts w:ascii="Times New Roman" w:hAnsi="Times New Roman"/>
                <w:szCs w:val="24"/>
              </w:rPr>
              <w:t>:</w:t>
            </w:r>
            <w:r w:rsidRPr="00D55A53">
              <w:rPr>
                <w:rFonts w:ascii="Times New Roman" w:hAnsi="Times New Roman"/>
                <w:szCs w:val="24"/>
              </w:rPr>
              <w:t xml:space="preserve">   </w:t>
            </w:r>
          </w:p>
          <w:p w:rsidR="00D4528D" w:rsidRPr="00FF549A" w:rsidRDefault="00B909D7" w:rsidP="00D4528D">
            <w:pPr>
              <w:pStyle w:val="ListParagraph"/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FF549A">
              <w:rPr>
                <w:rFonts w:ascii="Times New Roman" w:hAnsi="Times New Roman"/>
                <w:b/>
                <w:szCs w:val="24"/>
              </w:rPr>
              <w:t xml:space="preserve">Модул 1: Основи на DevOps методологията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8D6E0C" w:rsidRDefault="008D6E0C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1. Изследване на DevOps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lastRenderedPageBreak/>
              <w:t xml:space="preserve">2. Принципи на DevOps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3. Практики на DevOps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4. Непрекъсната интеграция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5. Непрекъснато доставяне и внедряване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6. DevOps и други рамки (Agile, ITSM, Lean)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7. Стойности на DevOps (култура, автоматизация, измерване, споделяне) </w:t>
            </w:r>
          </w:p>
          <w:p w:rsidR="008D6E0C" w:rsidRPr="008D6E0C" w:rsidRDefault="008D6E0C" w:rsidP="008D6E0C">
            <w:pPr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>8. DevOps в компанията - предизвикателства, рискове и критични фактори за успех</w:t>
            </w:r>
          </w:p>
          <w:p w:rsidR="00FF549A" w:rsidRPr="00FF549A" w:rsidRDefault="00FF549A" w:rsidP="00FF549A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FF549A" w:rsidRDefault="00B909D7" w:rsidP="009A058D">
            <w:pPr>
              <w:pStyle w:val="ListParagraph"/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>Модул 2: Архитектура на непрекъсната доставка (Continuous Delivery Architecture)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8D6E0C" w:rsidRPr="008D6E0C" w:rsidRDefault="00B909D7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 </w:t>
            </w:r>
            <w:r w:rsidR="008D6E0C" w:rsidRPr="008D6E0C">
              <w:rPr>
                <w:rFonts w:ascii="Times New Roman" w:hAnsi="Times New Roman"/>
                <w:szCs w:val="24"/>
              </w:rPr>
              <w:t xml:space="preserve">1. Въведение в терминологията на архитектурата на непрекъсната доставка 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2. Значението, практиките и трансформацията на </w:t>
            </w:r>
            <w:r w:rsidRPr="008D6E0C">
              <w:rPr>
                <w:rFonts w:ascii="Times New Roman" w:hAnsi="Times New Roman"/>
                <w:szCs w:val="24"/>
              </w:rPr>
              <w:lastRenderedPageBreak/>
              <w:t xml:space="preserve">съвместната култура на DevOps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3. Дизайнерски практики като модулен дизайн и микроуслуги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4. Непрекъсната интеграция (Cl), като контрол на версиите, изграждане и възстановяване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5. Насоки и най-добри практики за непрекъснато тестване (CT)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6. Непрекъснато доставяне и внедряване (CD): опаковка, контейнери и версия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7. Непрекъснат мониторинг (CM): инфраструктура, процес и приложения за мониторинг и анализ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8. Инфраструктура и инструменти: рамки, инструменти и инфраструктура като код </w:t>
            </w:r>
          </w:p>
          <w:p w:rsidR="008D6E0C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 xml:space="preserve">9. Осигуряване на сигурността: DevSecOps </w:t>
            </w:r>
          </w:p>
          <w:p w:rsidR="00B909D7" w:rsidRPr="008D6E0C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8D6E0C">
              <w:rPr>
                <w:rFonts w:ascii="Times New Roman" w:hAnsi="Times New Roman"/>
                <w:szCs w:val="24"/>
              </w:rPr>
              <w:t>10. Споделяне на добри практики и практически упражнения</w:t>
            </w:r>
          </w:p>
          <w:p w:rsidR="00D4528D" w:rsidRPr="00D4528D" w:rsidRDefault="00D4528D" w:rsidP="00D4528D">
            <w:pPr>
              <w:autoSpaceDE w:val="0"/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5E4165" w:rsidRPr="00FF549A" w:rsidRDefault="00B909D7" w:rsidP="009A058D">
            <w:pPr>
              <w:pStyle w:val="ListParagraph"/>
              <w:numPr>
                <w:ilvl w:val="0"/>
                <w:numId w:val="8"/>
              </w:num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9A058D">
              <w:rPr>
                <w:rFonts w:ascii="Times New Roman" w:hAnsi="Times New Roman"/>
                <w:b/>
                <w:szCs w:val="24"/>
              </w:rPr>
              <w:t xml:space="preserve">Модул 3: Tестване на производителността като </w:t>
            </w:r>
            <w:r w:rsidRPr="009A058D">
              <w:rPr>
                <w:rFonts w:ascii="Times New Roman" w:hAnsi="Times New Roman"/>
                <w:b/>
                <w:szCs w:val="24"/>
              </w:rPr>
              <w:lastRenderedPageBreak/>
              <w:t xml:space="preserve">част от методологията DevOps </w:t>
            </w: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FF549A" w:rsidRDefault="00FF549A" w:rsidP="00FF549A">
            <w:pPr>
              <w:rPr>
                <w:rFonts w:ascii="Times New Roman" w:hAnsi="Times New Roman"/>
                <w:b/>
                <w:szCs w:val="24"/>
              </w:rPr>
            </w:pPr>
            <w:r w:rsidRPr="008B47AA">
              <w:rPr>
                <w:rFonts w:ascii="Times New Roman" w:hAnsi="Times New Roman"/>
                <w:b/>
                <w:szCs w:val="24"/>
              </w:rPr>
              <w:t>Обучителна програма:</w:t>
            </w:r>
          </w:p>
          <w:p w:rsidR="008D6E0C" w:rsidRDefault="008D6E0C" w:rsidP="00FF549A">
            <w:pPr>
              <w:rPr>
                <w:rFonts w:ascii="Times New Roman" w:hAnsi="Times New Roman"/>
                <w:b/>
                <w:szCs w:val="24"/>
              </w:rPr>
            </w:pP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1. Процес на тестване на софтуер, нива на тестване и видове тестване 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2. Разглеждане на артефакти за тестване (план за тестване, стратегия за тестване, сценарии за тестване, условия и процедура за тестване и т.н.)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3. Статични и динамични техники в тестването на софтуер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4. Инструменти, използвани в процеса на тестване на софтуер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5. Основи на тестването на производителността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6. Ключови фактори и референтни технологии за тестване на производителността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7. Изпълнение на тест за производителност и автоматизация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8. Въведение в мониторинга и настройката на производителността </w:t>
            </w:r>
          </w:p>
          <w:p w:rsidR="008D6E0C" w:rsidRPr="005170D3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9. Въведение в Jmeter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lastRenderedPageBreak/>
              <w:t xml:space="preserve">10. Създаване и изпълнение на Jmeter тест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11. Стратегии за изпълнение на тестове </w:t>
            </w:r>
          </w:p>
          <w:p w:rsidR="008D6E0C" w:rsidRDefault="008D6E0C" w:rsidP="008D6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 xml:space="preserve">12. Тестване на производителността в облака </w:t>
            </w:r>
          </w:p>
          <w:p w:rsidR="00FF549A" w:rsidRPr="00FF549A" w:rsidRDefault="008D6E0C" w:rsidP="008D6E0C">
            <w:pPr>
              <w:autoSpaceDE w:val="0"/>
              <w:jc w:val="both"/>
              <w:rPr>
                <w:rFonts w:ascii="Times New Roman" w:hAnsi="Times New Roman"/>
                <w:szCs w:val="24"/>
              </w:rPr>
            </w:pPr>
            <w:r w:rsidRPr="005170D3">
              <w:rPr>
                <w:rFonts w:ascii="Times New Roman" w:hAnsi="Times New Roman"/>
                <w:bCs/>
                <w:szCs w:val="24"/>
              </w:rPr>
              <w:t>13. Практически задачи</w:t>
            </w:r>
          </w:p>
        </w:tc>
        <w:tc>
          <w:tcPr>
            <w:tcW w:w="2110" w:type="dxa"/>
            <w:shd w:val="clear" w:color="auto" w:fill="auto"/>
          </w:tcPr>
          <w:p w:rsidR="009A058D" w:rsidRDefault="00B909D7" w:rsidP="004F5A0C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lastRenderedPageBreak/>
              <w:t>СО</w:t>
            </w: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4C65EC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A61">
              <w:rPr>
                <w:rFonts w:ascii="Times New Roman" w:hAnsi="Times New Roman"/>
                <w:b/>
                <w:szCs w:val="24"/>
              </w:rPr>
              <w:t>Модул 1</w:t>
            </w:r>
            <w:r w:rsidR="009A058D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:</w:t>
            </w:r>
          </w:p>
          <w:p w:rsidR="009A058D" w:rsidRDefault="00B909D7" w:rsidP="004F5A0C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Продължителност на обучението на човек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32</w:t>
            </w:r>
            <w:r w:rsidRPr="00935AD5">
              <w:rPr>
                <w:rFonts w:ascii="Times New Roman" w:hAnsi="Times New Roman"/>
                <w:bCs/>
                <w:szCs w:val="24"/>
              </w:rPr>
              <w:t xml:space="preserve"> уч.ч.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4F5A0C" w:rsidRDefault="004F5A0C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4F5A0C" w:rsidRDefault="00B909D7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5 бр. заети</w:t>
            </w:r>
            <w:r w:rsidR="004F5A0C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5E4165" w:rsidRDefault="005E4165" w:rsidP="00E71EEE">
            <w:pPr>
              <w:rPr>
                <w:rFonts w:ascii="Times New Roman" w:hAnsi="Times New Roman"/>
                <w:b/>
                <w:szCs w:val="24"/>
              </w:rPr>
            </w:pPr>
          </w:p>
          <w:p w:rsidR="009A058D" w:rsidRDefault="00B909D7" w:rsidP="004F5A0C">
            <w:pPr>
              <w:rPr>
                <w:rFonts w:ascii="Times New Roman" w:hAnsi="Times New Roman"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4C65EC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682A61">
              <w:rPr>
                <w:rFonts w:ascii="Times New Roman" w:hAnsi="Times New Roman"/>
                <w:b/>
                <w:szCs w:val="24"/>
              </w:rPr>
              <w:t xml:space="preserve">Модул </w:t>
            </w: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9A058D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Продължителност на обучението на човек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32</w:t>
            </w:r>
            <w:r w:rsidRPr="00935AD5">
              <w:rPr>
                <w:rFonts w:ascii="Times New Roman" w:hAnsi="Times New Roman"/>
                <w:bCs/>
                <w:szCs w:val="24"/>
              </w:rPr>
              <w:t xml:space="preserve"> уч.ч.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4F5A0C" w:rsidRDefault="004F5A0C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4F5A0C" w:rsidRDefault="00B909D7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5 бр. заети</w:t>
            </w:r>
            <w:r w:rsidR="004F5A0C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B909D7" w:rsidRDefault="00B909D7" w:rsidP="00E71EEE">
            <w:pPr>
              <w:rPr>
                <w:rFonts w:ascii="Times New Roman" w:hAnsi="Times New Roman"/>
                <w:b/>
                <w:szCs w:val="24"/>
              </w:rPr>
            </w:pPr>
          </w:p>
          <w:p w:rsidR="009A058D" w:rsidRDefault="00B909D7" w:rsidP="004F5A0C">
            <w:pPr>
              <w:rPr>
                <w:rFonts w:ascii="Times New Roman" w:hAnsi="Times New Roman"/>
                <w:bCs/>
                <w:szCs w:val="24"/>
              </w:rPr>
            </w:pPr>
            <w:r w:rsidRPr="004C65EC">
              <w:rPr>
                <w:rFonts w:ascii="Times New Roman" w:hAnsi="Times New Roman"/>
                <w:b/>
                <w:bCs/>
                <w:szCs w:val="24"/>
              </w:rPr>
              <w:t>СО</w:t>
            </w: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4C65EC">
              <w:rPr>
                <w:rFonts w:ascii="Times New Roman" w:hAnsi="Times New Roman"/>
                <w:b/>
                <w:bCs/>
                <w:szCs w:val="24"/>
              </w:rPr>
              <w:t>,</w:t>
            </w:r>
            <w:r w:rsidRPr="004C65EC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Модул 3</w:t>
            </w:r>
            <w:r w:rsidR="009A058D">
              <w:rPr>
                <w:rFonts w:ascii="Times New Roman" w:hAnsi="Times New Roman"/>
                <w:b/>
                <w:szCs w:val="24"/>
              </w:rPr>
              <w:t>: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Продължителност на обучението на човек </w:t>
            </w:r>
            <w:r>
              <w:rPr>
                <w:rFonts w:ascii="Times New Roman" w:hAnsi="Times New Roman"/>
                <w:b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24</w:t>
            </w:r>
            <w:r w:rsidRPr="00935AD5">
              <w:rPr>
                <w:rFonts w:ascii="Times New Roman" w:hAnsi="Times New Roman"/>
                <w:bCs/>
                <w:szCs w:val="24"/>
              </w:rPr>
              <w:t xml:space="preserve"> уч.ч.</w:t>
            </w:r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</w:p>
          <w:p w:rsidR="004F5A0C" w:rsidRDefault="004F5A0C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Обучаеми -</w:t>
            </w:r>
          </w:p>
          <w:p w:rsidR="004F5A0C" w:rsidRDefault="00B909D7" w:rsidP="004F5A0C">
            <w: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5 бр. заети</w:t>
            </w:r>
            <w:r w:rsidR="004F5A0C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 xml:space="preserve"> лица</w:t>
            </w:r>
          </w:p>
          <w:p w:rsidR="00B909D7" w:rsidRPr="00B909D7" w:rsidRDefault="00B909D7" w:rsidP="00B909D7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lastRenderedPageBreak/>
              <w:t>Моля, опишете:</w:t>
            </w:r>
          </w:p>
          <w:p w:rsidR="005E4165" w:rsidRPr="00E726C1" w:rsidRDefault="005E4165" w:rsidP="005E4165">
            <w:pPr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</w:pPr>
            <w:r w:rsidRPr="00E726C1">
              <w:rPr>
                <w:rFonts w:ascii="Roboto" w:hAnsi="Roboto"/>
                <w:color w:val="333333"/>
                <w:sz w:val="23"/>
                <w:szCs w:val="23"/>
                <w:shd w:val="clear" w:color="auto" w:fill="FFFFFF"/>
              </w:rPr>
              <w:t>..............................................</w:t>
            </w:r>
          </w:p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:rsidR="005E4165" w:rsidRPr="004A11C8" w:rsidRDefault="005E4165" w:rsidP="00E71EEE">
            <w:pPr>
              <w:rPr>
                <w:rFonts w:ascii="Arial" w:hAnsi="Arial" w:cs="Arial"/>
              </w:rPr>
            </w:pPr>
          </w:p>
        </w:tc>
      </w:tr>
    </w:tbl>
    <w:p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B71C42" w:rsidRDefault="00B71C42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B71C42" w:rsidRDefault="00B71C42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2. Ценово предложение:</w:t>
      </w:r>
    </w:p>
    <w:p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4450"/>
        <w:gridCol w:w="1436"/>
        <w:gridCol w:w="1375"/>
        <w:gridCol w:w="1318"/>
      </w:tblGrid>
      <w:tr w:rsidR="00234227" w:rsidRPr="004A11C8" w:rsidTr="00E71EEE">
        <w:tc>
          <w:tcPr>
            <w:tcW w:w="490" w:type="dxa"/>
            <w:shd w:val="clear" w:color="auto" w:fill="auto"/>
            <w:vAlign w:val="center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4A11C8">
              <w:rPr>
                <w:rFonts w:ascii="Times New Roman" w:hAnsi="Times New Roman"/>
              </w:rPr>
              <w:t>№</w:t>
            </w:r>
          </w:p>
        </w:tc>
        <w:tc>
          <w:tcPr>
            <w:tcW w:w="5018" w:type="dxa"/>
            <w:shd w:val="clear" w:color="auto" w:fill="auto"/>
            <w:vAlign w:val="center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 xml:space="preserve">Пълно описание на предмета на поръчката от страна на кандидата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Количество</w:t>
            </w:r>
          </w:p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</w:rPr>
              <w:t>Бр.</w:t>
            </w: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  <w:sz w:val="20"/>
              </w:rPr>
            </w:pPr>
            <w:r w:rsidRPr="004A11C8">
              <w:rPr>
                <w:rFonts w:ascii="Times New Roman" w:hAnsi="Times New Roman"/>
                <w:sz w:val="20"/>
              </w:rPr>
              <w:t>Единична цена в лева без ДДС</w:t>
            </w: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jc w:val="center"/>
              <w:rPr>
                <w:rFonts w:ascii="Times New Roman" w:hAnsi="Times New Roman"/>
              </w:rPr>
            </w:pPr>
            <w:r w:rsidRPr="004A11C8">
              <w:rPr>
                <w:rFonts w:ascii="Times New Roman" w:hAnsi="Times New Roman"/>
                <w:sz w:val="20"/>
              </w:rPr>
              <w:t>Общо цена в лева без ДДС</w:t>
            </w:r>
          </w:p>
        </w:tc>
      </w:tr>
      <w:tr w:rsidR="00234227" w:rsidRPr="004A11C8" w:rsidTr="00E71EEE">
        <w:tc>
          <w:tcPr>
            <w:tcW w:w="49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shd w:val="clear" w:color="auto" w:fill="auto"/>
          </w:tcPr>
          <w:p w:rsidR="00234227" w:rsidRPr="004A11C8" w:rsidRDefault="00234227" w:rsidP="005A052B">
            <w:pPr>
              <w:rPr>
                <w:rFonts w:ascii="Times New Roman" w:hAnsi="Times New Roman"/>
                <w:i/>
              </w:rPr>
            </w:pPr>
            <w:r w:rsidRPr="004A11C8">
              <w:rPr>
                <w:rFonts w:ascii="Times New Roman" w:hAnsi="Times New Roman"/>
                <w:i/>
              </w:rPr>
              <w:t xml:space="preserve">( посочва се пълно описание на артикулите който се предлагат за доставката/ пълно описание  и всички изисквания за предлаганата услуга)  </w:t>
            </w: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234227" w:rsidRPr="004A11C8" w:rsidTr="00E71EEE">
        <w:tc>
          <w:tcPr>
            <w:tcW w:w="49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234227" w:rsidRPr="004A11C8" w:rsidTr="00E71EEE">
        <w:tc>
          <w:tcPr>
            <w:tcW w:w="49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234227" w:rsidRPr="004A11C8" w:rsidTr="00E71EEE">
        <w:tc>
          <w:tcPr>
            <w:tcW w:w="49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5018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</w:tr>
      <w:tr w:rsidR="00234227" w:rsidRPr="004A11C8" w:rsidTr="00E71EEE">
        <w:tc>
          <w:tcPr>
            <w:tcW w:w="550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A11C8">
              <w:rPr>
                <w:rFonts w:ascii="Times New Roman" w:hAnsi="Times New Roman"/>
                <w:b/>
                <w:sz w:val="28"/>
                <w:szCs w:val="28"/>
              </w:rPr>
              <w:t>Обща стойност</w:t>
            </w:r>
          </w:p>
        </w:tc>
        <w:tc>
          <w:tcPr>
            <w:tcW w:w="1440" w:type="dxa"/>
            <w:shd w:val="clear" w:color="auto" w:fill="auto"/>
          </w:tcPr>
          <w:p w:rsidR="00234227" w:rsidRPr="004A11C8" w:rsidRDefault="00234227" w:rsidP="00E71E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bookmarkEnd w:id="0"/>
    </w:tbl>
    <w:p w:rsidR="00234227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</w:p>
    <w:p w:rsidR="00234227" w:rsidRPr="00BD1E1F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При така предложените от нас условия, в нашата ценова оферта сме включили всички разходи, свързани с качественото изпълнение на предмета на процедурата в описания вид и обхват.</w:t>
      </w:r>
      <w:r>
        <w:rPr>
          <w:rFonts w:ascii="Times New Roman" w:hAnsi="Times New Roman"/>
          <w:color w:val="000000"/>
          <w:position w:val="8"/>
          <w:szCs w:val="24"/>
        </w:rPr>
        <w:tab/>
      </w:r>
      <w:r w:rsidRPr="00BD1E1F"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:rsidR="00234227" w:rsidRPr="009F20C3" w:rsidRDefault="00234227" w:rsidP="00234227">
      <w:pPr>
        <w:spacing w:before="120"/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46265B">
        <w:rPr>
          <w:rFonts w:ascii="Times New Roman" w:hAnsi="Times New Roman"/>
          <w:color w:val="000000"/>
          <w:position w:val="8"/>
          <w:szCs w:val="24"/>
        </w:rPr>
        <w:t>Гарантираме, че сме в състояние да изпълним качествено предмета на процедурата в пълно съответствие с гореописаната оферта.</w:t>
      </w:r>
    </w:p>
    <w:p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234227" w:rsidRDefault="00234227" w:rsidP="00234227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9F20C3">
        <w:rPr>
          <w:rFonts w:ascii="Times New Roman" w:hAnsi="Times New Roman"/>
          <w:color w:val="000000"/>
          <w:position w:val="8"/>
          <w:szCs w:val="24"/>
        </w:rPr>
        <w:t>За изпълнение предмета на процедурата в съответствие с условията на настоящата процедура, общата цена на нашата оферта възлиза на:</w:t>
      </w:r>
      <w:r>
        <w:rPr>
          <w:rFonts w:ascii="Times New Roman" w:hAnsi="Times New Roman"/>
          <w:color w:val="000000"/>
          <w:position w:val="8"/>
          <w:szCs w:val="24"/>
        </w:rPr>
        <w:t xml:space="preserve"> </w:t>
      </w:r>
    </w:p>
    <w:p w:rsidR="00234227" w:rsidRPr="009F20C3" w:rsidRDefault="00234227" w:rsidP="00234227">
      <w:pPr>
        <w:ind w:left="360"/>
        <w:rPr>
          <w:rFonts w:ascii="Times New Roman" w:hAnsi="Times New Roman"/>
          <w:color w:val="000000"/>
          <w:position w:val="8"/>
          <w:szCs w:val="24"/>
        </w:rPr>
      </w:pPr>
      <w:r>
        <w:rPr>
          <w:rFonts w:ascii="Times New Roman" w:hAnsi="Times New Roman"/>
          <w:b/>
          <w:sz w:val="22"/>
        </w:rPr>
        <w:t>Цифром:</w:t>
      </w:r>
      <w:r w:rsidRPr="00021051">
        <w:rPr>
          <w:rFonts w:ascii="Times New Roman" w:hAnsi="Times New Roman"/>
          <w:b/>
          <w:sz w:val="22"/>
        </w:rPr>
        <w:t xml:space="preserve">__________________ </w:t>
      </w:r>
      <w:r>
        <w:rPr>
          <w:rFonts w:ascii="Times New Roman" w:hAnsi="Times New Roman"/>
          <w:b/>
          <w:sz w:val="22"/>
        </w:rPr>
        <w:t xml:space="preserve">лв. без ДДС </w:t>
      </w:r>
      <w:r w:rsidRPr="00021051">
        <w:rPr>
          <w:rFonts w:ascii="Times New Roman" w:hAnsi="Times New Roman"/>
          <w:b/>
        </w:rPr>
        <w:t>Словом:__________________________________</w:t>
      </w:r>
    </w:p>
    <w:p w:rsidR="0023422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  <w:r w:rsidRPr="00CF7313">
        <w:rPr>
          <w:rFonts w:ascii="Times New Roman" w:hAnsi="Times New Roman"/>
          <w:color w:val="000000"/>
          <w:position w:val="8"/>
          <w:szCs w:val="24"/>
        </w:rPr>
        <w:t>Декларираме, че в предложената цена е спазено изискването за минимална цена на труда.</w:t>
      </w:r>
      <w:r w:rsidRPr="009F20C3">
        <w:rPr>
          <w:rFonts w:ascii="Times New Roman" w:hAnsi="Times New Roman"/>
          <w:szCs w:val="24"/>
          <w:lang w:val="ru-RU"/>
        </w:rPr>
        <w:t xml:space="preserve"> </w:t>
      </w:r>
    </w:p>
    <w:p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234227" w:rsidRPr="00833EA7" w:rsidRDefault="00234227" w:rsidP="00234227">
      <w:pPr>
        <w:ind w:firstLine="708"/>
        <w:jc w:val="both"/>
        <w:rPr>
          <w:rFonts w:ascii="Times New Roman" w:hAnsi="Times New Roman"/>
        </w:rPr>
      </w:pPr>
      <w:r w:rsidRPr="00833EA7">
        <w:rPr>
          <w:rFonts w:ascii="Times New Roman" w:hAnsi="Times New Roman"/>
        </w:rPr>
        <w:lastRenderedPageBreak/>
        <w:t xml:space="preserve">При несъответствие между предложените единична и обща цена, валидна ще бъде </w:t>
      </w:r>
      <w:r w:rsidRPr="00833EA7">
        <w:rPr>
          <w:rFonts w:ascii="Times New Roman" w:hAnsi="Times New Roman"/>
          <w:iCs/>
        </w:rPr>
        <w:t xml:space="preserve">общата </w:t>
      </w:r>
      <w:r w:rsidRPr="00833EA7">
        <w:rPr>
          <w:rFonts w:ascii="Times New Roman" w:hAnsi="Times New Roman"/>
        </w:rPr>
        <w:t xml:space="preserve">цена на офертата. В случай, че бъде открито такова несъответствие, ще бъдем задължени да приведем </w:t>
      </w:r>
      <w:r w:rsidRPr="00833EA7">
        <w:rPr>
          <w:rFonts w:ascii="Times New Roman" w:hAnsi="Times New Roman"/>
          <w:iCs/>
        </w:rPr>
        <w:t>единичната</w:t>
      </w:r>
      <w:r w:rsidRPr="00833EA7">
        <w:rPr>
          <w:rFonts w:ascii="Times New Roman" w:hAnsi="Times New Roman"/>
        </w:rPr>
        <w:t xml:space="preserve"> цена в съответствие с </w:t>
      </w:r>
      <w:r w:rsidRPr="00833EA7">
        <w:rPr>
          <w:rFonts w:ascii="Times New Roman" w:hAnsi="Times New Roman"/>
          <w:iCs/>
        </w:rPr>
        <w:t>общата</w:t>
      </w:r>
      <w:r w:rsidRPr="00833EA7">
        <w:rPr>
          <w:rFonts w:ascii="Times New Roman" w:hAnsi="Times New Roman"/>
        </w:rPr>
        <w:t xml:space="preserve"> цена на офертата.</w:t>
      </w:r>
    </w:p>
    <w:p w:rsidR="00234227" w:rsidRPr="00833EA7" w:rsidRDefault="00234227" w:rsidP="00234227">
      <w:pPr>
        <w:jc w:val="both"/>
        <w:rPr>
          <w:rFonts w:ascii="Times New Roman" w:hAnsi="Times New Roman"/>
        </w:rPr>
      </w:pPr>
    </w:p>
    <w:p w:rsidR="00234227" w:rsidRPr="00833EA7" w:rsidRDefault="00234227" w:rsidP="00234227">
      <w:pPr>
        <w:ind w:firstLine="708"/>
        <w:jc w:val="both"/>
        <w:rPr>
          <w:rFonts w:ascii="Times New Roman" w:hAnsi="Times New Roman"/>
          <w:szCs w:val="24"/>
        </w:rPr>
      </w:pPr>
      <w:r w:rsidRPr="00833EA7">
        <w:rPr>
          <w:rFonts w:ascii="Times New Roman" w:hAnsi="Times New Roman"/>
          <w:szCs w:val="24"/>
        </w:rPr>
        <w:t>При несъответствие между сумата, написана с цифри и тази, написана с думи, важи сумата, написана с думи.</w:t>
      </w:r>
    </w:p>
    <w:p w:rsidR="00234227" w:rsidRPr="00833EA7" w:rsidRDefault="00234227" w:rsidP="00234227">
      <w:pPr>
        <w:ind w:left="360"/>
        <w:rPr>
          <w:rFonts w:ascii="Times New Roman" w:hAnsi="Times New Roman"/>
          <w:szCs w:val="24"/>
          <w:lang w:val="ru-RU"/>
        </w:rPr>
      </w:pPr>
    </w:p>
    <w:p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Срок на изпълнение:.........</w:t>
      </w:r>
    </w:p>
    <w:p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Валидност на офертата:...........</w:t>
      </w:r>
    </w:p>
    <w:p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Начин на плащане:............</w:t>
      </w:r>
    </w:p>
    <w:p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 xml:space="preserve">Заявяваме, че при изпълнение на обекта на процедурата ______________________ подизпълнители.                                                                       </w:t>
      </w:r>
      <w:r w:rsidRPr="00833EA7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234227" w:rsidRPr="00833EA7" w:rsidRDefault="00234227" w:rsidP="00234227">
      <w:pPr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833EA7">
        <w:rPr>
          <w:rFonts w:ascii="Times New Roman" w:hAnsi="Times New Roman"/>
          <w:szCs w:val="24"/>
          <w:lang w:val="ru-RU"/>
        </w:rPr>
        <w:t>Приложения към офертата</w:t>
      </w:r>
    </w:p>
    <w:p w:rsidR="00234227" w:rsidRPr="00E76B94" w:rsidRDefault="005A052B" w:rsidP="00234227">
      <w:pPr>
        <w:numPr>
          <w:ilvl w:val="1"/>
          <w:numId w:val="1"/>
        </w:numPr>
        <w:rPr>
          <w:rFonts w:ascii="Times New Roman" w:hAnsi="Times New Roman"/>
          <w:szCs w:val="24"/>
          <w:lang w:val="ru-RU"/>
        </w:rPr>
      </w:pPr>
      <w:r w:rsidRPr="00562C36">
        <w:rPr>
          <w:rFonts w:ascii="Times New Roman" w:hAnsi="Times New Roman"/>
        </w:rPr>
        <w:t>Документи, доказващи,</w:t>
      </w:r>
      <w:r>
        <w:rPr>
          <w:rFonts w:ascii="Times New Roman" w:hAnsi="Times New Roman"/>
        </w:rPr>
        <w:t xml:space="preserve"> </w:t>
      </w:r>
      <w:r w:rsidRPr="005054A0">
        <w:rPr>
          <w:rFonts w:ascii="Times New Roman" w:hAnsi="Times New Roman"/>
        </w:rPr>
        <w:t>ІІІ.2.1) Правен статус</w:t>
      </w:r>
      <w:r>
        <w:rPr>
          <w:rFonts w:ascii="Times New Roman" w:hAnsi="Times New Roman"/>
        </w:rPr>
        <w:t xml:space="preserve">, съгл. </w:t>
      </w:r>
      <w:r w:rsidRPr="00562C36">
        <w:rPr>
          <w:rFonts w:ascii="Times New Roman" w:hAnsi="Times New Roman"/>
        </w:rPr>
        <w:t>П</w:t>
      </w:r>
      <w:r w:rsidRPr="00562C36">
        <w:rPr>
          <w:rFonts w:ascii="Times New Roman" w:hAnsi="Times New Roman"/>
          <w:szCs w:val="24"/>
        </w:rPr>
        <w:t xml:space="preserve">ублична покана </w:t>
      </w:r>
      <w:r w:rsidRPr="00E76B94">
        <w:rPr>
          <w:rFonts w:ascii="Times New Roman" w:hAnsi="Times New Roman"/>
          <w:szCs w:val="24"/>
          <w:lang w:val="ru-RU"/>
        </w:rPr>
        <w:t>№</w:t>
      </w:r>
      <w:r w:rsidRPr="00E76B94">
        <w:rPr>
          <w:rFonts w:ascii="Times New Roman" w:hAnsi="Times New Roman"/>
          <w:szCs w:val="24"/>
          <w:lang w:val="en-US"/>
        </w:rPr>
        <w:t xml:space="preserve"> </w:t>
      </w:r>
      <w:r w:rsidRPr="00E76B94">
        <w:rPr>
          <w:rFonts w:ascii="Times New Roman" w:hAnsi="Times New Roman"/>
          <w:szCs w:val="24"/>
        </w:rPr>
        <w:t xml:space="preserve">.... </w:t>
      </w:r>
      <w:r w:rsidRPr="00E76B94">
        <w:rPr>
          <w:rFonts w:ascii="Times New Roman" w:hAnsi="Times New Roman"/>
          <w:szCs w:val="24"/>
          <w:lang w:val="en-US"/>
        </w:rPr>
        <w:t>/</w:t>
      </w:r>
      <w:r w:rsidRPr="00E76B94">
        <w:rPr>
          <w:rFonts w:ascii="Times New Roman" w:hAnsi="Times New Roman"/>
          <w:szCs w:val="24"/>
        </w:rPr>
        <w:t xml:space="preserve"> ..... г. - </w:t>
      </w:r>
    </w:p>
    <w:p w:rsidR="00234227" w:rsidRDefault="00234227" w:rsidP="00234227">
      <w:pPr>
        <w:numPr>
          <w:ilvl w:val="1"/>
          <w:numId w:val="1"/>
        </w:numPr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 w:rsidR="005A052B" w:rsidRPr="00562C36">
        <w:rPr>
          <w:rFonts w:ascii="Times New Roman" w:hAnsi="Times New Roman"/>
        </w:rPr>
        <w:t>Документи, доказващи икономическото и финансовото състояние на кандидата</w:t>
      </w:r>
      <w:r w:rsidR="005A052B">
        <w:rPr>
          <w:rFonts w:ascii="Times New Roman" w:hAnsi="Times New Roman"/>
          <w:lang w:val="en-US"/>
        </w:rPr>
        <w:t xml:space="preserve"> </w:t>
      </w:r>
      <w:r w:rsidR="005A052B" w:rsidRPr="003C6808">
        <w:rPr>
          <w:rFonts w:ascii="Times New Roman" w:hAnsi="Times New Roman"/>
          <w:lang w:val="en-US"/>
        </w:rPr>
        <w:t>ІІІ.2.3) Икономически и финансови възможности</w:t>
      </w:r>
      <w:r w:rsidR="005A052B">
        <w:rPr>
          <w:rFonts w:ascii="Times New Roman" w:hAnsi="Times New Roman"/>
        </w:rPr>
        <w:t>, съгл.</w:t>
      </w:r>
      <w:r w:rsidR="00A10B1E">
        <w:rPr>
          <w:rFonts w:ascii="Times New Roman" w:hAnsi="Times New Roman"/>
        </w:rPr>
        <w:t xml:space="preserve"> </w:t>
      </w:r>
      <w:r w:rsidR="005A052B" w:rsidRPr="00562C36">
        <w:rPr>
          <w:rFonts w:ascii="Times New Roman" w:hAnsi="Times New Roman"/>
        </w:rPr>
        <w:t>П</w:t>
      </w:r>
      <w:r w:rsidR="005A052B" w:rsidRPr="00562C36">
        <w:rPr>
          <w:rFonts w:ascii="Times New Roman" w:hAnsi="Times New Roman"/>
          <w:szCs w:val="24"/>
        </w:rPr>
        <w:t xml:space="preserve">ублична покана </w:t>
      </w:r>
      <w:r w:rsidR="005A052B" w:rsidRPr="00562C36">
        <w:rPr>
          <w:rFonts w:ascii="Times New Roman" w:hAnsi="Times New Roman"/>
          <w:szCs w:val="24"/>
          <w:lang w:val="ru-RU"/>
        </w:rPr>
        <w:t>№</w:t>
      </w:r>
      <w:r w:rsidR="005A052B">
        <w:rPr>
          <w:rFonts w:ascii="Times New Roman" w:hAnsi="Times New Roman"/>
          <w:szCs w:val="24"/>
          <w:lang w:val="en-US"/>
        </w:rPr>
        <w:t xml:space="preserve"> </w:t>
      </w:r>
      <w:r w:rsidR="005A052B">
        <w:rPr>
          <w:rFonts w:ascii="Times New Roman" w:hAnsi="Times New Roman"/>
          <w:szCs w:val="24"/>
        </w:rPr>
        <w:t xml:space="preserve">.... </w:t>
      </w:r>
      <w:r w:rsidR="005A052B">
        <w:rPr>
          <w:rFonts w:ascii="Times New Roman" w:hAnsi="Times New Roman"/>
          <w:szCs w:val="24"/>
          <w:lang w:val="en-US"/>
        </w:rPr>
        <w:t>/</w:t>
      </w:r>
      <w:r w:rsidR="005A052B">
        <w:rPr>
          <w:rFonts w:ascii="Times New Roman" w:hAnsi="Times New Roman"/>
          <w:szCs w:val="24"/>
        </w:rPr>
        <w:t xml:space="preserve"> ...... г.</w:t>
      </w:r>
    </w:p>
    <w:p w:rsidR="00234227" w:rsidRPr="00A10B1E" w:rsidRDefault="00A10B1E" w:rsidP="00234227">
      <w:pPr>
        <w:numPr>
          <w:ilvl w:val="1"/>
          <w:numId w:val="1"/>
        </w:numPr>
        <w:rPr>
          <w:rFonts w:ascii="Times New Roman" w:hAnsi="Times New Roman"/>
          <w:szCs w:val="24"/>
          <w:lang w:val="ru-RU"/>
        </w:rPr>
      </w:pPr>
      <w:r w:rsidRPr="009E58AE">
        <w:rPr>
          <w:rFonts w:ascii="Times New Roman" w:hAnsi="Times New Roman"/>
        </w:rPr>
        <w:t xml:space="preserve">Документи, доказващи, техническите възможности и квалификацията на кандидата по т.ІІІ.2.4 </w:t>
      </w:r>
      <w:r>
        <w:rPr>
          <w:rFonts w:ascii="Times New Roman" w:hAnsi="Times New Roman"/>
        </w:rPr>
        <w:t>съгл.</w:t>
      </w:r>
      <w:r w:rsidRPr="00562C36">
        <w:rPr>
          <w:rFonts w:ascii="Times New Roman" w:hAnsi="Times New Roman"/>
        </w:rPr>
        <w:t>П</w:t>
      </w:r>
      <w:r w:rsidRPr="00562C36">
        <w:rPr>
          <w:rFonts w:ascii="Times New Roman" w:hAnsi="Times New Roman"/>
          <w:szCs w:val="24"/>
        </w:rPr>
        <w:t xml:space="preserve">ублична покана </w:t>
      </w:r>
      <w:r w:rsidRPr="00562C36">
        <w:rPr>
          <w:rFonts w:ascii="Times New Roman" w:hAnsi="Times New Roman"/>
          <w:szCs w:val="24"/>
          <w:lang w:val="ru-RU"/>
        </w:rPr>
        <w:t>№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</w:rPr>
        <w:t xml:space="preserve">.... </w:t>
      </w:r>
      <w:r>
        <w:rPr>
          <w:rFonts w:ascii="Times New Roman" w:hAnsi="Times New Roman"/>
          <w:szCs w:val="24"/>
          <w:lang w:val="en-US"/>
        </w:rPr>
        <w:t>/</w:t>
      </w:r>
      <w:r>
        <w:rPr>
          <w:rFonts w:ascii="Times New Roman" w:hAnsi="Times New Roman"/>
          <w:szCs w:val="24"/>
        </w:rPr>
        <w:t xml:space="preserve"> ...... г.</w:t>
      </w:r>
    </w:p>
    <w:p w:rsidR="00A10B1E" w:rsidRPr="00A10B1E" w:rsidRDefault="00A10B1E" w:rsidP="00234227">
      <w:pPr>
        <w:numPr>
          <w:ilvl w:val="1"/>
          <w:numId w:val="1"/>
        </w:numPr>
        <w:rPr>
          <w:rFonts w:ascii="Times New Roman" w:hAnsi="Times New Roman"/>
          <w:szCs w:val="24"/>
          <w:lang w:val="ru-RU"/>
        </w:rPr>
      </w:pPr>
      <w:r w:rsidRPr="000C05BC">
        <w:rPr>
          <w:rFonts w:ascii="Times New Roman" w:hAnsi="Times New Roman"/>
          <w:szCs w:val="24"/>
        </w:rPr>
        <w:t xml:space="preserve">Декларация за подизпълнителите, които ще участват в изпълнението на предмета на процедурата и дела на тяхното участие  </w:t>
      </w:r>
      <w:r w:rsidRPr="000C05BC">
        <w:rPr>
          <w:rFonts w:ascii="Times New Roman" w:hAnsi="Times New Roman"/>
          <w:color w:val="000000"/>
          <w:szCs w:val="24"/>
        </w:rPr>
        <w:t>(</w:t>
      </w:r>
      <w:r w:rsidRPr="000C05BC">
        <w:rPr>
          <w:rFonts w:ascii="Times New Roman" w:hAnsi="Times New Roman"/>
          <w:i/>
          <w:iCs/>
          <w:color w:val="000000"/>
          <w:szCs w:val="24"/>
        </w:rPr>
        <w:t>ако кандидатът е декларирал, че ще ползва подизпълнители/в свободен текст/)</w:t>
      </w:r>
    </w:p>
    <w:p w:rsidR="00A10B1E" w:rsidRPr="000C05BC" w:rsidRDefault="00A10B1E" w:rsidP="00A10B1E">
      <w:pPr>
        <w:numPr>
          <w:ilvl w:val="1"/>
          <w:numId w:val="1"/>
        </w:numPr>
        <w:rPr>
          <w:rFonts w:ascii="Times New Roman" w:hAnsi="Times New Roman"/>
          <w:szCs w:val="24"/>
          <w:lang w:val="ru-RU"/>
        </w:rPr>
      </w:pPr>
      <w:r w:rsidRPr="000C05BC">
        <w:rPr>
          <w:rFonts w:ascii="Times New Roman" w:hAnsi="Times New Roman"/>
        </w:rPr>
        <w:t>Други документи доказващи експертизата на кандидата</w:t>
      </w:r>
      <w:r>
        <w:rPr>
          <w:rFonts w:ascii="Times New Roman" w:hAnsi="Times New Roman"/>
        </w:rPr>
        <w:t xml:space="preserve"> - Д</w:t>
      </w:r>
      <w:r w:rsidRPr="00285858">
        <w:rPr>
          <w:rFonts w:ascii="Times New Roman" w:hAnsi="Times New Roman"/>
        </w:rPr>
        <w:t xml:space="preserve">ипломи, валидни сертификати, актуални автобиографии </w:t>
      </w:r>
      <w:r>
        <w:rPr>
          <w:rFonts w:ascii="Times New Roman" w:hAnsi="Times New Roman"/>
        </w:rPr>
        <w:t>и/</w:t>
      </w:r>
      <w:r w:rsidRPr="00285858">
        <w:rPr>
          <w:rFonts w:ascii="Times New Roman" w:hAnsi="Times New Roman"/>
        </w:rPr>
        <w:t>или референции за опит</w:t>
      </w:r>
      <w:r w:rsidRPr="000C05BC">
        <w:rPr>
          <w:rFonts w:ascii="Times New Roman" w:hAnsi="Times New Roman"/>
        </w:rPr>
        <w:t>;</w:t>
      </w:r>
    </w:p>
    <w:p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34227" w:rsidRPr="00B22C33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234227" w:rsidRPr="00B22C33" w:rsidRDefault="00234227" w:rsidP="00234227">
      <w:pPr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ДАТА: _____________ г.</w:t>
      </w:r>
      <w:r>
        <w:rPr>
          <w:rFonts w:ascii="Times New Roman" w:hAnsi="Times New Roman"/>
          <w:b/>
          <w:color w:val="000000"/>
          <w:szCs w:val="24"/>
        </w:rPr>
        <w:tab/>
      </w:r>
      <w:r>
        <w:rPr>
          <w:rFonts w:ascii="Times New Roman" w:hAnsi="Times New Roman"/>
          <w:b/>
          <w:color w:val="000000"/>
          <w:szCs w:val="24"/>
        </w:rPr>
        <w:tab/>
      </w:r>
      <w:r w:rsidRPr="00B22C33">
        <w:rPr>
          <w:rFonts w:ascii="Times New Roman" w:hAnsi="Times New Roman"/>
          <w:b/>
          <w:color w:val="000000"/>
          <w:szCs w:val="24"/>
        </w:rPr>
        <w:t>ПОДПИС и ПЕЧАТ:______________________</w:t>
      </w:r>
    </w:p>
    <w:p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:rsidR="00234227" w:rsidRPr="00B22C33" w:rsidRDefault="00234227" w:rsidP="00234227">
      <w:pPr>
        <w:ind w:firstLine="4320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име и фамилия</w:t>
      </w:r>
      <w:r w:rsidRPr="00B22C33">
        <w:rPr>
          <w:rFonts w:ascii="Times New Roman" w:hAnsi="Times New Roman"/>
          <w:szCs w:val="24"/>
        </w:rPr>
        <w:t>)</w:t>
      </w:r>
    </w:p>
    <w:p w:rsidR="00234227" w:rsidRPr="00B22C33" w:rsidRDefault="00234227" w:rsidP="00234227">
      <w:pPr>
        <w:ind w:left="2832" w:firstLine="708"/>
        <w:rPr>
          <w:rFonts w:ascii="Times New Roman" w:hAnsi="Times New Roman"/>
          <w:szCs w:val="24"/>
        </w:rPr>
      </w:pPr>
      <w:r w:rsidRPr="00B22C33">
        <w:rPr>
          <w:rFonts w:ascii="Times New Roman" w:hAnsi="Times New Roman"/>
          <w:szCs w:val="24"/>
        </w:rPr>
        <w:t>___________________________________________</w:t>
      </w:r>
    </w:p>
    <w:p w:rsidR="00234227" w:rsidRDefault="00234227" w:rsidP="00234227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Pr="00B22C33">
        <w:rPr>
          <w:rFonts w:ascii="Times New Roman" w:hAnsi="Times New Roman"/>
          <w:szCs w:val="24"/>
        </w:rPr>
        <w:t>(</w:t>
      </w:r>
      <w:r w:rsidRPr="00EE217B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B22C33">
        <w:rPr>
          <w:rFonts w:ascii="Times New Roman" w:hAnsi="Times New Roman"/>
          <w:szCs w:val="24"/>
        </w:rPr>
        <w:t>)</w:t>
      </w:r>
    </w:p>
    <w:p w:rsidR="00234227" w:rsidRDefault="00234227"/>
    <w:sectPr w:rsidR="002342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28" w:rsidRDefault="001E7328" w:rsidP="00234227">
      <w:r>
        <w:separator/>
      </w:r>
    </w:p>
  </w:endnote>
  <w:endnote w:type="continuationSeparator" w:id="0">
    <w:p w:rsidR="001E7328" w:rsidRDefault="001E7328" w:rsidP="0023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7558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227" w:rsidRDefault="002342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60B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C760B" w:rsidRDefault="00EC760B" w:rsidP="00EC760B">
    <w:pPr>
      <w:pStyle w:val="Footer"/>
      <w:ind w:right="360"/>
      <w:jc w:val="center"/>
      <w:rPr>
        <w:rFonts w:ascii="Roboto" w:hAnsi="Roboto"/>
        <w:color w:val="333333"/>
        <w:sz w:val="20"/>
        <w:shd w:val="clear" w:color="auto" w:fill="FFFFFF"/>
      </w:rPr>
    </w:pPr>
    <w:r>
      <w:rPr>
        <w:rFonts w:ascii="Roboto" w:hAnsi="Roboto"/>
        <w:color w:val="333333"/>
        <w:sz w:val="20"/>
        <w:shd w:val="clear" w:color="auto" w:fill="FFFFFF"/>
      </w:rPr>
      <w:t xml:space="preserve">BG05M9OP001-1.057-0051-C01  </w:t>
    </w:r>
  </w:p>
  <w:p w:rsidR="00EC760B" w:rsidRDefault="00EC760B" w:rsidP="00EC760B">
    <w:pPr>
      <w:pStyle w:val="Footer"/>
      <w:ind w:right="360"/>
      <w:jc w:val="center"/>
      <w:rPr>
        <w:rFonts w:ascii="Roboto" w:hAnsi="Roboto"/>
        <w:b/>
        <w:bCs/>
        <w:color w:val="333333"/>
        <w:sz w:val="20"/>
        <w:shd w:val="clear" w:color="auto" w:fill="FFFFFF"/>
      </w:rPr>
    </w:pPr>
    <w:r>
      <w:rPr>
        <w:rFonts w:ascii="Roboto" w:hAnsi="Roboto"/>
        <w:b/>
        <w:bCs/>
        <w:color w:val="333333"/>
        <w:sz w:val="20"/>
        <w:shd w:val="clear" w:color="auto" w:fill="FFFFFF"/>
      </w:rPr>
      <w:t xml:space="preserve">Създаване на условия за устойчива и качествена заетост в Немечек ООД </w:t>
    </w:r>
  </w:p>
  <w:p w:rsidR="00EC760B" w:rsidRPr="00966546" w:rsidRDefault="00EC760B" w:rsidP="00EC760B">
    <w:pPr>
      <w:pStyle w:val="Footer"/>
      <w:ind w:right="360"/>
      <w:jc w:val="center"/>
      <w:rPr>
        <w:rFonts w:ascii="Roboto" w:hAnsi="Roboto"/>
        <w:b/>
        <w:bCs/>
        <w:color w:val="333333"/>
        <w:sz w:val="20"/>
        <w:shd w:val="clear" w:color="auto" w:fill="FFFFFF"/>
      </w:rPr>
    </w:pPr>
    <w:r>
      <w:rPr>
        <w:rFonts w:ascii="Roboto" w:hAnsi="Roboto"/>
        <w:b/>
        <w:bCs/>
        <w:color w:val="333333"/>
        <w:sz w:val="20"/>
        <w:shd w:val="clear" w:color="auto" w:fill="FFFFFF"/>
      </w:rPr>
      <w:t>чрез провеждане на специфични обучения и обучения за придобиване на ключови компетентности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28" w:rsidRDefault="001E7328" w:rsidP="00234227">
      <w:r>
        <w:separator/>
      </w:r>
    </w:p>
  </w:footnote>
  <w:footnote w:type="continuationSeparator" w:id="0">
    <w:p w:rsidR="001E7328" w:rsidRDefault="001E7328" w:rsidP="00234227">
      <w:r>
        <w:continuationSeparator/>
      </w:r>
    </w:p>
  </w:footnote>
  <w:footnote w:id="1">
    <w:p w:rsidR="000B077A" w:rsidRDefault="000B077A" w:rsidP="000B077A">
      <w:pPr>
        <w:ind w:firstLine="708"/>
        <w:jc w:val="both"/>
        <w:rPr>
          <w:rFonts w:ascii="Times New Roman" w:hAnsi="Times New Roman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>Кандидатът следва да отбележи с „</w:t>
      </w:r>
      <w:r>
        <w:rPr>
          <w:rFonts w:ascii="Times New Roman" w:eastAsiaTheme="minorHAnsi" w:hAnsi="Times New Roman"/>
          <w:color w:val="000000"/>
          <w:sz w:val="23"/>
          <w:szCs w:val="23"/>
        </w:rPr>
        <w:sym w:font="Wingdings 2" w:char="F052"/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>“ за коя</w:t>
      </w:r>
      <w:r>
        <w:rPr>
          <w:rFonts w:ascii="Times New Roman" w:eastAsiaTheme="minorHAnsi" w:hAnsi="Times New Roman"/>
          <w:color w:val="000000"/>
          <w:sz w:val="23"/>
          <w:szCs w:val="23"/>
        </w:rPr>
        <w:t>/кои</w:t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 xml:space="preserve"> точно обособена</w:t>
      </w:r>
      <w:r>
        <w:rPr>
          <w:rFonts w:ascii="Times New Roman" w:eastAsiaTheme="minorHAnsi" w:hAnsi="Times New Roman"/>
          <w:color w:val="000000"/>
          <w:sz w:val="23"/>
          <w:szCs w:val="23"/>
        </w:rPr>
        <w:t>/и</w:t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 xml:space="preserve"> позиция</w:t>
      </w:r>
      <w:r>
        <w:rPr>
          <w:rFonts w:ascii="Times New Roman" w:eastAsiaTheme="minorHAnsi" w:hAnsi="Times New Roman"/>
          <w:color w:val="000000"/>
          <w:sz w:val="23"/>
          <w:szCs w:val="23"/>
        </w:rPr>
        <w:t>/и</w:t>
      </w:r>
      <w:r w:rsidRPr="00E726C1">
        <w:rPr>
          <w:rFonts w:ascii="Times New Roman" w:eastAsiaTheme="minorHAnsi" w:hAnsi="Times New Roman"/>
          <w:color w:val="000000"/>
          <w:sz w:val="23"/>
          <w:szCs w:val="23"/>
        </w:rPr>
        <w:t xml:space="preserve"> подава оферта</w:t>
      </w:r>
    </w:p>
    <w:p w:rsidR="000B077A" w:rsidRDefault="000B077A">
      <w:pPr>
        <w:pStyle w:val="FootnoteText"/>
      </w:pPr>
    </w:p>
  </w:footnote>
  <w:footnote w:id="2">
    <w:p w:rsidR="00B71C42" w:rsidRDefault="00B71C42" w:rsidP="00B71C42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E726C1">
        <w:rPr>
          <w:rFonts w:ascii="Times New Roman" w:hAnsi="Times New Roman"/>
          <w:color w:val="000000"/>
          <w:position w:val="8"/>
          <w:szCs w:val="24"/>
        </w:rPr>
        <w:t>Моля</w:t>
      </w:r>
      <w:r>
        <w:rPr>
          <w:rFonts w:ascii="Times New Roman" w:hAnsi="Times New Roman"/>
          <w:color w:val="000000"/>
          <w:position w:val="8"/>
          <w:szCs w:val="24"/>
        </w:rPr>
        <w:t>, в таблицата</w:t>
      </w:r>
      <w:r w:rsidRPr="00E726C1">
        <w:rPr>
          <w:rFonts w:ascii="Times New Roman" w:hAnsi="Times New Roman"/>
          <w:color w:val="000000"/>
          <w:position w:val="8"/>
          <w:szCs w:val="24"/>
        </w:rPr>
        <w:t xml:space="preserve"> изтрийте обособените позиции, за които не подавате оферта.</w:t>
      </w:r>
    </w:p>
    <w:p w:rsidR="00B71C42" w:rsidRDefault="00B71C4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227" w:rsidRPr="00B4195E" w:rsidRDefault="00234227" w:rsidP="00234227">
    <w:pPr>
      <w:pStyle w:val="Header"/>
      <w:jc w:val="center"/>
      <w:rPr>
        <w:b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0905E956" wp14:editId="42D54B01">
          <wp:simplePos x="0" y="0"/>
          <wp:positionH relativeFrom="column">
            <wp:posOffset>4743450</wp:posOffset>
          </wp:positionH>
          <wp:positionV relativeFrom="paragraph">
            <wp:posOffset>48260</wp:posOffset>
          </wp:positionV>
          <wp:extent cx="1119505" cy="956945"/>
          <wp:effectExtent l="0" t="0" r="4445" b="0"/>
          <wp:wrapNone/>
          <wp:docPr id="29" name="Picture 29" descr="OPHRD-center-graysc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HRD-center-graysc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BAB3923" wp14:editId="42BBAA0A">
          <wp:simplePos x="0" y="0"/>
          <wp:positionH relativeFrom="column">
            <wp:posOffset>-160020</wp:posOffset>
          </wp:positionH>
          <wp:positionV relativeFrom="paragraph">
            <wp:posOffset>108585</wp:posOffset>
          </wp:positionV>
          <wp:extent cx="1293495" cy="913130"/>
          <wp:effectExtent l="0" t="0" r="1905" b="1270"/>
          <wp:wrapNone/>
          <wp:docPr id="28" name="Picture 28" descr="EU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-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4941" w:type="pct"/>
      <w:tblLayout w:type="fixed"/>
      <w:tblLook w:val="01E0" w:firstRow="1" w:lastRow="1" w:firstColumn="1" w:lastColumn="1" w:noHBand="0" w:noVBand="0"/>
    </w:tblPr>
    <w:tblGrid>
      <w:gridCol w:w="1688"/>
      <w:gridCol w:w="5626"/>
      <w:gridCol w:w="1651"/>
    </w:tblGrid>
    <w:tr w:rsidR="00234227" w:rsidRPr="00775165" w:rsidTr="00E71EEE">
      <w:trPr>
        <w:trHeight w:val="959"/>
      </w:trPr>
      <w:tc>
        <w:tcPr>
          <w:tcW w:w="941" w:type="pct"/>
          <w:shd w:val="clear" w:color="auto" w:fill="auto"/>
        </w:tcPr>
        <w:p w:rsidR="00234227" w:rsidRPr="00775165" w:rsidRDefault="00234227" w:rsidP="00234227">
          <w:pPr>
            <w:pStyle w:val="Header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3138" w:type="pct"/>
          <w:shd w:val="clear" w:color="auto" w:fill="auto"/>
          <w:vAlign w:val="center"/>
        </w:tcPr>
        <w:p w:rsidR="00234227" w:rsidRPr="00775165" w:rsidRDefault="00234227" w:rsidP="00234227">
          <w:pPr>
            <w:pStyle w:val="Header"/>
            <w:tabs>
              <w:tab w:val="center" w:pos="4421"/>
              <w:tab w:val="left" w:pos="7725"/>
            </w:tabs>
            <w:jc w:val="center"/>
            <w:rPr>
              <w:rFonts w:ascii="Verdana" w:hAnsi="Verdana"/>
              <w:b/>
              <w:caps/>
              <w:sz w:val="20"/>
            </w:rPr>
          </w:pPr>
          <w:r w:rsidRPr="00775165">
            <w:rPr>
              <w:rFonts w:ascii="Verdana" w:hAnsi="Verdana"/>
              <w:b/>
              <w:caps/>
              <w:sz w:val="20"/>
            </w:rPr>
            <w:t>Министерство на труда и социалната политика</w:t>
          </w:r>
        </w:p>
        <w:p w:rsidR="00234227" w:rsidRPr="00775165" w:rsidRDefault="00234227" w:rsidP="00234227">
          <w:pPr>
            <w:pStyle w:val="Footer"/>
            <w:ind w:right="360"/>
            <w:jc w:val="center"/>
            <w:rPr>
              <w:rFonts w:ascii="Verdana" w:hAnsi="Verdana"/>
              <w:b/>
              <w:bCs/>
              <w:iCs/>
              <w:smallCaps/>
              <w:color w:val="000000"/>
              <w:sz w:val="20"/>
            </w:rPr>
          </w:pPr>
          <w:r w:rsidRPr="00775165">
            <w:rPr>
              <w:rFonts w:ascii="Verdana" w:hAnsi="Verdana"/>
              <w:b/>
              <w:bCs/>
              <w:iCs/>
              <w:smallCaps/>
              <w:color w:val="000000"/>
              <w:sz w:val="20"/>
            </w:rPr>
            <w:t>Оперативна програма</w:t>
          </w:r>
        </w:p>
        <w:p w:rsidR="00234227" w:rsidRPr="00775165" w:rsidRDefault="00234227" w:rsidP="00234227">
          <w:pPr>
            <w:pStyle w:val="Footer"/>
            <w:ind w:right="360"/>
            <w:jc w:val="center"/>
            <w:rPr>
              <w:b/>
              <w:sz w:val="20"/>
            </w:rPr>
          </w:pPr>
          <w:r w:rsidRPr="00775165">
            <w:rPr>
              <w:rFonts w:ascii="Verdana" w:hAnsi="Verdana"/>
              <w:b/>
              <w:bCs/>
              <w:iCs/>
              <w:smallCaps/>
              <w:color w:val="000000"/>
              <w:sz w:val="20"/>
            </w:rPr>
            <w:t>„Развитие на човешките ресурси” 2014-2020</w:t>
          </w:r>
        </w:p>
        <w:p w:rsidR="00234227" w:rsidRPr="00775165" w:rsidRDefault="00234227" w:rsidP="00234227">
          <w:pPr>
            <w:pStyle w:val="Footer"/>
            <w:jc w:val="center"/>
            <w:rPr>
              <w:b/>
              <w:color w:val="808080"/>
              <w:lang w:val="ru-RU"/>
            </w:rPr>
          </w:pPr>
        </w:p>
      </w:tc>
      <w:tc>
        <w:tcPr>
          <w:tcW w:w="921" w:type="pct"/>
          <w:shd w:val="clear" w:color="auto" w:fill="auto"/>
        </w:tcPr>
        <w:p w:rsidR="00234227" w:rsidRPr="00775165" w:rsidRDefault="00234227" w:rsidP="00234227">
          <w:pPr>
            <w:pStyle w:val="Header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234227" w:rsidRDefault="00234227">
    <w:pPr>
      <w:pStyle w:val="Header"/>
    </w:pPr>
  </w:p>
  <w:p w:rsidR="00234227" w:rsidRDefault="002342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437A0"/>
    <w:multiLevelType w:val="hybridMultilevel"/>
    <w:tmpl w:val="422C0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5F1"/>
    <w:multiLevelType w:val="hybridMultilevel"/>
    <w:tmpl w:val="5A7A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90B96"/>
    <w:multiLevelType w:val="multilevel"/>
    <w:tmpl w:val="6574A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7E067E"/>
    <w:multiLevelType w:val="hybridMultilevel"/>
    <w:tmpl w:val="338A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D6E3C"/>
    <w:multiLevelType w:val="hybridMultilevel"/>
    <w:tmpl w:val="9E3AC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126BA"/>
    <w:multiLevelType w:val="hybridMultilevel"/>
    <w:tmpl w:val="8CDE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A3EB8"/>
    <w:multiLevelType w:val="hybridMultilevel"/>
    <w:tmpl w:val="A096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823D6"/>
    <w:multiLevelType w:val="hybridMultilevel"/>
    <w:tmpl w:val="35BA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27"/>
    <w:rsid w:val="00031AF8"/>
    <w:rsid w:val="000B077A"/>
    <w:rsid w:val="001C0BCD"/>
    <w:rsid w:val="001C49BF"/>
    <w:rsid w:val="001E7328"/>
    <w:rsid w:val="002054B6"/>
    <w:rsid w:val="00234227"/>
    <w:rsid w:val="00321FF5"/>
    <w:rsid w:val="00354FAA"/>
    <w:rsid w:val="004C65EC"/>
    <w:rsid w:val="004F5A0C"/>
    <w:rsid w:val="005560B8"/>
    <w:rsid w:val="005A052B"/>
    <w:rsid w:val="005E4165"/>
    <w:rsid w:val="00695AD9"/>
    <w:rsid w:val="00775C87"/>
    <w:rsid w:val="008D6E0C"/>
    <w:rsid w:val="009A058D"/>
    <w:rsid w:val="009F1EDD"/>
    <w:rsid w:val="00A10B1E"/>
    <w:rsid w:val="00B31403"/>
    <w:rsid w:val="00B71C42"/>
    <w:rsid w:val="00B909D7"/>
    <w:rsid w:val="00BC6E62"/>
    <w:rsid w:val="00CF7313"/>
    <w:rsid w:val="00D4528D"/>
    <w:rsid w:val="00E76B94"/>
    <w:rsid w:val="00EC760B"/>
    <w:rsid w:val="00FA2A3F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8AA7BB-3578-4449-BD2C-BD8FAB2A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227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34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4227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customStyle="1" w:styleId="Char">
    <w:name w:val="Char"/>
    <w:basedOn w:val="Normal"/>
    <w:semiHidden/>
    <w:rsid w:val="0023422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2342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34227"/>
    <w:rPr>
      <w:rFonts w:ascii="HebarU" w:eastAsia="Times New Roman" w:hAnsi="HebarU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2342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34227"/>
    <w:rPr>
      <w:rFonts w:ascii="HebarU" w:eastAsia="Times New Roman" w:hAnsi="HebarU" w:cs="Times New Roman"/>
      <w:sz w:val="24"/>
      <w:szCs w:val="20"/>
    </w:rPr>
  </w:style>
  <w:style w:type="paragraph" w:customStyle="1" w:styleId="Default">
    <w:name w:val="Default"/>
    <w:rsid w:val="001C0B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077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77A"/>
    <w:rPr>
      <w:rFonts w:ascii="HebarU" w:eastAsia="Times New Roman" w:hAnsi="HebarU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7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9A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AC311-7C06-47FD-9BE3-C007D249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2622</Words>
  <Characters>14317</Characters>
  <Application>Microsoft Office Word</Application>
  <DocSecurity>0</DocSecurity>
  <Lines>842</Lines>
  <Paragraphs>513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Tasheva-Giurova</dc:creator>
  <cp:keywords/>
  <dc:description/>
  <cp:lastModifiedBy>Velizara Atanasova</cp:lastModifiedBy>
  <cp:revision>2</cp:revision>
  <dcterms:created xsi:type="dcterms:W3CDTF">2020-02-25T14:38:00Z</dcterms:created>
  <dcterms:modified xsi:type="dcterms:W3CDTF">2020-02-25T14:38:00Z</dcterms:modified>
</cp:coreProperties>
</file>